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1B3D1D" w14:textId="77777777" w:rsidR="0062647A" w:rsidRPr="00753949" w:rsidRDefault="0062647A" w:rsidP="00753949">
      <w:pPr>
        <w:spacing w:line="280" w:lineRule="exact"/>
        <w:jc w:val="center"/>
        <w:rPr>
          <w:rFonts w:ascii="Albertus Medium" w:hAnsi="Albertus Medium" w:cs="Arial"/>
          <w:sz w:val="22"/>
          <w:szCs w:val="22"/>
        </w:rPr>
      </w:pPr>
      <w:r w:rsidRPr="00753949">
        <w:rPr>
          <w:rFonts w:ascii="Albertus Medium" w:hAnsi="Albertus Medium" w:cs="Arial"/>
          <w:sz w:val="22"/>
          <w:szCs w:val="22"/>
        </w:rPr>
        <w:t xml:space="preserve">Susan D. </w:t>
      </w:r>
      <w:proofErr w:type="spellStart"/>
      <w:r w:rsidRPr="00753949">
        <w:rPr>
          <w:rFonts w:ascii="Albertus Medium" w:hAnsi="Albertus Medium" w:cs="Arial"/>
          <w:sz w:val="22"/>
          <w:szCs w:val="22"/>
        </w:rPr>
        <w:t>Prindle</w:t>
      </w:r>
      <w:proofErr w:type="spellEnd"/>
    </w:p>
    <w:p w14:paraId="7F5A81BC" w14:textId="77777777" w:rsidR="0062647A" w:rsidRPr="00753949" w:rsidRDefault="0062647A" w:rsidP="00753949">
      <w:pPr>
        <w:spacing w:line="280" w:lineRule="exact"/>
        <w:jc w:val="center"/>
        <w:rPr>
          <w:rFonts w:ascii="Arial" w:hAnsi="Arial" w:cs="Arial"/>
          <w:sz w:val="22"/>
          <w:szCs w:val="22"/>
        </w:rPr>
      </w:pPr>
      <w:r w:rsidRPr="00753949">
        <w:rPr>
          <w:rFonts w:ascii="Albertus Medium" w:hAnsi="Albertus Medium" w:cs="Arial"/>
          <w:sz w:val="22"/>
          <w:szCs w:val="22"/>
        </w:rPr>
        <w:t>Boston, MA  02116</w:t>
      </w:r>
    </w:p>
    <w:p w14:paraId="4E2FF5B8" w14:textId="77777777" w:rsidR="0062647A" w:rsidRPr="00753949" w:rsidRDefault="0062647A" w:rsidP="00753949">
      <w:pPr>
        <w:spacing w:line="280" w:lineRule="exact"/>
        <w:rPr>
          <w:rFonts w:ascii="Arial" w:hAnsi="Arial" w:cs="Arial"/>
          <w:sz w:val="22"/>
          <w:szCs w:val="22"/>
        </w:rPr>
      </w:pPr>
    </w:p>
    <w:p w14:paraId="35685E6D" w14:textId="2213585B" w:rsidR="0062647A" w:rsidRPr="00753949" w:rsidRDefault="0062647A" w:rsidP="00753949">
      <w:pPr>
        <w:spacing w:line="280" w:lineRule="exact"/>
        <w:rPr>
          <w:rFonts w:ascii="Arial" w:hAnsi="Arial" w:cs="Arial"/>
          <w:sz w:val="22"/>
          <w:szCs w:val="22"/>
        </w:rPr>
      </w:pPr>
      <w:r w:rsidRPr="00753949">
        <w:rPr>
          <w:rFonts w:ascii="Arial" w:hAnsi="Arial" w:cs="Arial"/>
          <w:sz w:val="22"/>
          <w:szCs w:val="22"/>
        </w:rPr>
        <w:t xml:space="preserve">February </w:t>
      </w:r>
      <w:r w:rsidR="00944919" w:rsidRPr="00753949">
        <w:rPr>
          <w:rFonts w:ascii="Arial" w:hAnsi="Arial" w:cs="Arial"/>
          <w:sz w:val="22"/>
          <w:szCs w:val="22"/>
        </w:rPr>
        <w:t>20</w:t>
      </w:r>
      <w:r w:rsidR="008C717D" w:rsidRPr="00753949">
        <w:rPr>
          <w:rFonts w:ascii="Arial" w:hAnsi="Arial" w:cs="Arial"/>
          <w:sz w:val="22"/>
          <w:szCs w:val="22"/>
        </w:rPr>
        <w:t>,</w:t>
      </w:r>
      <w:r w:rsidRPr="00753949">
        <w:rPr>
          <w:rFonts w:ascii="Arial" w:hAnsi="Arial" w:cs="Arial"/>
          <w:sz w:val="22"/>
          <w:szCs w:val="22"/>
        </w:rPr>
        <w:t xml:space="preserve"> 2017</w:t>
      </w:r>
      <w:r w:rsidR="008C717D" w:rsidRPr="00753949">
        <w:rPr>
          <w:rFonts w:ascii="Arial" w:hAnsi="Arial" w:cs="Arial"/>
          <w:sz w:val="22"/>
          <w:szCs w:val="22"/>
        </w:rPr>
        <w:t xml:space="preserve"> </w:t>
      </w:r>
    </w:p>
    <w:p w14:paraId="7FFB41E0" w14:textId="77777777" w:rsidR="0062647A" w:rsidRPr="00753949" w:rsidRDefault="0062647A" w:rsidP="00753949">
      <w:pPr>
        <w:spacing w:line="280" w:lineRule="exact"/>
        <w:rPr>
          <w:rFonts w:ascii="Arial" w:hAnsi="Arial" w:cs="Arial"/>
          <w:sz w:val="22"/>
          <w:szCs w:val="22"/>
        </w:rPr>
      </w:pPr>
    </w:p>
    <w:p w14:paraId="6C327689" w14:textId="2961A9F5" w:rsidR="00C77C40" w:rsidRPr="00753949" w:rsidRDefault="0062647A" w:rsidP="00753949">
      <w:pPr>
        <w:spacing w:line="280" w:lineRule="exact"/>
        <w:rPr>
          <w:rFonts w:ascii="Arial" w:hAnsi="Arial" w:cs="Arial"/>
          <w:sz w:val="22"/>
          <w:szCs w:val="22"/>
        </w:rPr>
      </w:pPr>
      <w:r w:rsidRPr="00753949">
        <w:rPr>
          <w:rFonts w:ascii="Arial" w:hAnsi="Arial" w:cs="Arial"/>
          <w:sz w:val="22"/>
          <w:szCs w:val="22"/>
        </w:rPr>
        <w:t>Phil Cohen, Project Manager</w:t>
      </w:r>
    </w:p>
    <w:p w14:paraId="763A6C65" w14:textId="28AFC427" w:rsidR="0062647A" w:rsidRPr="00753949" w:rsidRDefault="0062647A" w:rsidP="00753949">
      <w:pPr>
        <w:spacing w:line="280" w:lineRule="exact"/>
        <w:rPr>
          <w:rFonts w:ascii="Arial" w:hAnsi="Arial" w:cs="Arial"/>
          <w:sz w:val="22"/>
          <w:szCs w:val="22"/>
        </w:rPr>
      </w:pPr>
      <w:r w:rsidRPr="00753949">
        <w:rPr>
          <w:rFonts w:ascii="Arial" w:hAnsi="Arial" w:cs="Arial"/>
          <w:sz w:val="22"/>
          <w:szCs w:val="22"/>
        </w:rPr>
        <w:t>Boston Planning and Development Agency</w:t>
      </w:r>
    </w:p>
    <w:p w14:paraId="3A5D4F16" w14:textId="26FBE34A" w:rsidR="0062647A" w:rsidRPr="00753949" w:rsidRDefault="0062647A" w:rsidP="00753949">
      <w:pPr>
        <w:spacing w:line="280" w:lineRule="exact"/>
        <w:rPr>
          <w:rFonts w:ascii="Arial" w:hAnsi="Arial" w:cs="Arial"/>
          <w:sz w:val="22"/>
          <w:szCs w:val="22"/>
        </w:rPr>
      </w:pPr>
      <w:r w:rsidRPr="00753949">
        <w:rPr>
          <w:rFonts w:ascii="Arial" w:hAnsi="Arial" w:cs="Arial"/>
          <w:sz w:val="22"/>
          <w:szCs w:val="22"/>
        </w:rPr>
        <w:t>1 City Hall Square</w:t>
      </w:r>
    </w:p>
    <w:p w14:paraId="7A04D8BE" w14:textId="66CCC6FC" w:rsidR="0062647A" w:rsidRPr="00753949" w:rsidRDefault="0062647A" w:rsidP="00753949">
      <w:pPr>
        <w:spacing w:line="280" w:lineRule="exact"/>
        <w:rPr>
          <w:rFonts w:ascii="Arial" w:hAnsi="Arial" w:cs="Arial"/>
          <w:sz w:val="22"/>
          <w:szCs w:val="22"/>
        </w:rPr>
      </w:pPr>
      <w:r w:rsidRPr="00753949">
        <w:rPr>
          <w:rFonts w:ascii="Arial" w:hAnsi="Arial" w:cs="Arial"/>
          <w:sz w:val="22"/>
          <w:szCs w:val="22"/>
        </w:rPr>
        <w:t>Boston, MA  02201</w:t>
      </w:r>
    </w:p>
    <w:p w14:paraId="409D1F76" w14:textId="77777777" w:rsidR="0062647A" w:rsidRPr="00753949" w:rsidRDefault="0062647A" w:rsidP="00753949">
      <w:pPr>
        <w:spacing w:line="280" w:lineRule="exact"/>
        <w:rPr>
          <w:rFonts w:ascii="Arial" w:hAnsi="Arial" w:cs="Arial"/>
          <w:sz w:val="22"/>
          <w:szCs w:val="22"/>
        </w:rPr>
      </w:pPr>
    </w:p>
    <w:p w14:paraId="1D3C3248" w14:textId="18CFC80D" w:rsidR="0062647A" w:rsidRPr="00753949" w:rsidRDefault="0062647A" w:rsidP="00753949">
      <w:pPr>
        <w:spacing w:line="280" w:lineRule="exact"/>
        <w:rPr>
          <w:rFonts w:ascii="Arial" w:hAnsi="Arial" w:cs="Arial"/>
          <w:sz w:val="22"/>
          <w:szCs w:val="22"/>
        </w:rPr>
      </w:pPr>
      <w:r w:rsidRPr="00753949">
        <w:rPr>
          <w:rFonts w:ascii="Arial" w:hAnsi="Arial" w:cs="Arial"/>
          <w:sz w:val="22"/>
          <w:szCs w:val="22"/>
        </w:rPr>
        <w:t>Re: 1000 Boylston St.</w:t>
      </w:r>
    </w:p>
    <w:p w14:paraId="22C1DF84" w14:textId="77777777" w:rsidR="0062647A" w:rsidRPr="00753949" w:rsidRDefault="0062647A" w:rsidP="00753949">
      <w:pPr>
        <w:spacing w:line="280" w:lineRule="exact"/>
        <w:rPr>
          <w:rFonts w:ascii="Arial" w:hAnsi="Arial" w:cs="Arial"/>
          <w:sz w:val="22"/>
          <w:szCs w:val="22"/>
        </w:rPr>
      </w:pPr>
    </w:p>
    <w:p w14:paraId="1EC80BFF" w14:textId="1CD4BFB1" w:rsidR="00425A3D" w:rsidRPr="00753949" w:rsidRDefault="00425A3D" w:rsidP="00753949">
      <w:pPr>
        <w:spacing w:line="280" w:lineRule="exact"/>
        <w:rPr>
          <w:rFonts w:ascii="Arial" w:hAnsi="Arial" w:cs="Arial"/>
          <w:sz w:val="22"/>
          <w:szCs w:val="22"/>
        </w:rPr>
      </w:pPr>
      <w:r w:rsidRPr="00753949">
        <w:rPr>
          <w:rFonts w:ascii="Arial" w:hAnsi="Arial" w:cs="Arial"/>
          <w:sz w:val="22"/>
          <w:szCs w:val="22"/>
        </w:rPr>
        <w:t>Dear Mr. Cohen:</w:t>
      </w:r>
    </w:p>
    <w:p w14:paraId="7B80F21A" w14:textId="77777777" w:rsidR="00425A3D" w:rsidRPr="00753949" w:rsidRDefault="00425A3D" w:rsidP="00753949">
      <w:pPr>
        <w:spacing w:line="280" w:lineRule="exact"/>
        <w:rPr>
          <w:rFonts w:ascii="Arial" w:hAnsi="Arial" w:cs="Arial"/>
          <w:sz w:val="22"/>
          <w:szCs w:val="22"/>
        </w:rPr>
      </w:pPr>
    </w:p>
    <w:p w14:paraId="28CAA0AD" w14:textId="11AB039C" w:rsidR="00425A3D" w:rsidRPr="00753949" w:rsidRDefault="00425A3D" w:rsidP="00753949">
      <w:pPr>
        <w:spacing w:line="280" w:lineRule="exact"/>
        <w:rPr>
          <w:rFonts w:ascii="Arial" w:hAnsi="Arial" w:cs="Arial"/>
          <w:sz w:val="22"/>
          <w:szCs w:val="22"/>
        </w:rPr>
      </w:pPr>
      <w:r w:rsidRPr="00753949">
        <w:rPr>
          <w:rFonts w:ascii="Arial" w:hAnsi="Arial" w:cs="Arial"/>
          <w:sz w:val="22"/>
          <w:szCs w:val="22"/>
        </w:rPr>
        <w:t>As I have indicated at several public meetings, I have grave concerns about the appropriateness of the new proposal for 1000 Boylston St.</w:t>
      </w:r>
      <w:r w:rsidR="006A1B64" w:rsidRPr="00753949">
        <w:rPr>
          <w:rFonts w:ascii="Arial" w:hAnsi="Arial" w:cs="Arial"/>
          <w:sz w:val="22"/>
          <w:szCs w:val="22"/>
        </w:rPr>
        <w:t xml:space="preserve"> While I am sympathetic to the need to rebuild the corner of Massachusetts Avenue and Boylston Street, I am concerned that the price of that improvement is at this point far too high.</w:t>
      </w:r>
      <w:r w:rsidRPr="00753949">
        <w:rPr>
          <w:rFonts w:ascii="Arial" w:hAnsi="Arial" w:cs="Arial"/>
          <w:sz w:val="22"/>
          <w:szCs w:val="22"/>
        </w:rPr>
        <w:t xml:space="preserve"> I am hopeful that through the Article 80 process a solution that is more compatible with the Boylston Street and the abutting Architectural District can be achieved.</w:t>
      </w:r>
      <w:r w:rsidR="00274AA6" w:rsidRPr="00753949">
        <w:rPr>
          <w:rFonts w:ascii="Arial" w:hAnsi="Arial" w:cs="Arial"/>
          <w:sz w:val="22"/>
          <w:szCs w:val="22"/>
        </w:rPr>
        <w:t xml:space="preserve"> As part of that process, I would like to raise some questions that I feel need further study.</w:t>
      </w:r>
    </w:p>
    <w:p w14:paraId="105284C6" w14:textId="77777777" w:rsidR="00274AA6" w:rsidRPr="00753949" w:rsidRDefault="00274AA6" w:rsidP="00753949">
      <w:pPr>
        <w:spacing w:line="280" w:lineRule="exact"/>
        <w:rPr>
          <w:rFonts w:ascii="Arial" w:hAnsi="Arial" w:cs="Arial"/>
          <w:sz w:val="22"/>
          <w:szCs w:val="22"/>
        </w:rPr>
      </w:pPr>
    </w:p>
    <w:p w14:paraId="7EF4CAA0" w14:textId="6D234FE7" w:rsidR="00274AA6" w:rsidRPr="00753949" w:rsidRDefault="00B14CD8" w:rsidP="00753949">
      <w:pPr>
        <w:spacing w:line="280" w:lineRule="exact"/>
        <w:rPr>
          <w:rFonts w:ascii="Arial" w:hAnsi="Arial" w:cs="Arial"/>
          <w:b/>
          <w:sz w:val="22"/>
          <w:szCs w:val="22"/>
        </w:rPr>
      </w:pPr>
      <w:r w:rsidRPr="00753949">
        <w:rPr>
          <w:rFonts w:ascii="Arial" w:hAnsi="Arial" w:cs="Arial"/>
          <w:b/>
          <w:sz w:val="22"/>
          <w:szCs w:val="22"/>
        </w:rPr>
        <w:t xml:space="preserve">Compatibility with </w:t>
      </w:r>
      <w:proofErr w:type="gramStart"/>
      <w:r w:rsidR="001C0339" w:rsidRPr="006E3F5C">
        <w:rPr>
          <w:rFonts w:ascii="Arial" w:hAnsi="Arial" w:cs="Arial"/>
          <w:b/>
          <w:sz w:val="22"/>
          <w:szCs w:val="22"/>
          <w:u w:val="single"/>
        </w:rPr>
        <w:t>A</w:t>
      </w:r>
      <w:proofErr w:type="gramEnd"/>
      <w:r w:rsidRPr="006E3F5C">
        <w:rPr>
          <w:rFonts w:ascii="Arial" w:hAnsi="Arial" w:cs="Arial"/>
          <w:b/>
          <w:sz w:val="22"/>
          <w:szCs w:val="22"/>
          <w:u w:val="single"/>
        </w:rPr>
        <w:t xml:space="preserve"> Civic Vision</w:t>
      </w:r>
      <w:r w:rsidR="00555969" w:rsidRPr="006E3F5C">
        <w:rPr>
          <w:rFonts w:ascii="Arial" w:hAnsi="Arial" w:cs="Arial"/>
          <w:b/>
          <w:sz w:val="22"/>
          <w:szCs w:val="22"/>
          <w:u w:val="single"/>
        </w:rPr>
        <w:t xml:space="preserve"> </w:t>
      </w:r>
      <w:r w:rsidR="001C0339" w:rsidRPr="006E3F5C">
        <w:rPr>
          <w:rFonts w:ascii="Arial" w:eastAsia="Times New Roman" w:hAnsi="Arial" w:cs="Arial"/>
          <w:b/>
          <w:color w:val="000000"/>
          <w:sz w:val="22"/>
          <w:szCs w:val="22"/>
          <w:u w:val="single"/>
        </w:rPr>
        <w:t>f</w:t>
      </w:r>
      <w:r w:rsidR="00555969" w:rsidRPr="006E3F5C">
        <w:rPr>
          <w:rFonts w:ascii="Arial" w:eastAsia="Times New Roman" w:hAnsi="Arial" w:cs="Arial"/>
          <w:b/>
          <w:color w:val="000000"/>
          <w:sz w:val="22"/>
          <w:szCs w:val="22"/>
          <w:u w:val="single"/>
        </w:rPr>
        <w:t>or Turnpike Air Rights in Boston</w:t>
      </w:r>
    </w:p>
    <w:p w14:paraId="7070BB95" w14:textId="31AD4AF1" w:rsidR="00B14CD8" w:rsidRPr="00753949" w:rsidRDefault="00B14CD8" w:rsidP="00753949">
      <w:pPr>
        <w:spacing w:line="280" w:lineRule="exact"/>
        <w:rPr>
          <w:rFonts w:ascii="Arial" w:hAnsi="Arial" w:cs="Arial"/>
          <w:sz w:val="22"/>
          <w:szCs w:val="22"/>
        </w:rPr>
      </w:pPr>
      <w:r w:rsidRPr="00753949">
        <w:rPr>
          <w:rFonts w:ascii="Arial" w:hAnsi="Arial" w:cs="Arial"/>
          <w:sz w:val="22"/>
          <w:szCs w:val="22"/>
        </w:rPr>
        <w:t>While there has been</w:t>
      </w:r>
      <w:r w:rsidR="006A1B64" w:rsidRPr="00753949">
        <w:rPr>
          <w:rFonts w:ascii="Arial" w:hAnsi="Arial" w:cs="Arial"/>
          <w:sz w:val="22"/>
          <w:szCs w:val="22"/>
        </w:rPr>
        <w:t xml:space="preserve"> an</w:t>
      </w:r>
      <w:r w:rsidRPr="00753949">
        <w:rPr>
          <w:rFonts w:ascii="Arial" w:hAnsi="Arial" w:cs="Arial"/>
          <w:sz w:val="22"/>
          <w:szCs w:val="22"/>
        </w:rPr>
        <w:t xml:space="preserve"> effort to respect the recommendations of the Civic Vision, the project falls short in many areas. The developer should be asked to explain </w:t>
      </w:r>
      <w:r w:rsidR="00043BB8" w:rsidRPr="00753949">
        <w:rPr>
          <w:rFonts w:ascii="Arial" w:hAnsi="Arial" w:cs="Arial"/>
          <w:sz w:val="22"/>
          <w:szCs w:val="22"/>
        </w:rPr>
        <w:t>how he plans to address</w:t>
      </w:r>
      <w:r w:rsidRPr="00753949">
        <w:rPr>
          <w:rFonts w:ascii="Arial" w:hAnsi="Arial" w:cs="Arial"/>
          <w:sz w:val="22"/>
          <w:szCs w:val="22"/>
        </w:rPr>
        <w:t xml:space="preserve"> the goals expressed in this document, specifically:</w:t>
      </w:r>
    </w:p>
    <w:p w14:paraId="3B36D273" w14:textId="77777777" w:rsidR="00B14CD8" w:rsidRPr="00753949" w:rsidRDefault="00B14CD8" w:rsidP="00753949">
      <w:pPr>
        <w:spacing w:line="280" w:lineRule="exact"/>
        <w:rPr>
          <w:rFonts w:ascii="Arial" w:hAnsi="Arial" w:cs="Arial"/>
          <w:sz w:val="22"/>
          <w:szCs w:val="22"/>
        </w:rPr>
      </w:pPr>
    </w:p>
    <w:p w14:paraId="0EE67D5D" w14:textId="25C4ED72" w:rsidR="00B14CD8" w:rsidRPr="00753949" w:rsidRDefault="00553949" w:rsidP="00753949">
      <w:pPr>
        <w:spacing w:line="280" w:lineRule="exact"/>
        <w:ind w:firstLine="720"/>
        <w:rPr>
          <w:rFonts w:ascii="Arial" w:hAnsi="Arial" w:cs="Arial"/>
          <w:b/>
          <w:sz w:val="22"/>
          <w:szCs w:val="22"/>
        </w:rPr>
      </w:pPr>
      <w:r w:rsidRPr="00753949">
        <w:rPr>
          <w:rFonts w:ascii="Arial" w:hAnsi="Arial" w:cs="Arial"/>
          <w:b/>
          <w:sz w:val="22"/>
          <w:szCs w:val="22"/>
        </w:rPr>
        <w:t>Scale and Massing: Tower height</w:t>
      </w:r>
    </w:p>
    <w:p w14:paraId="32269836" w14:textId="1764344C" w:rsidR="006F070E" w:rsidRPr="00753949" w:rsidRDefault="00B14CD8" w:rsidP="00753949">
      <w:pPr>
        <w:pStyle w:val="ListParagraph"/>
        <w:numPr>
          <w:ilvl w:val="0"/>
          <w:numId w:val="1"/>
        </w:numPr>
        <w:spacing w:line="280" w:lineRule="exact"/>
        <w:rPr>
          <w:rFonts w:ascii="Arial" w:hAnsi="Arial" w:cs="Arial"/>
          <w:sz w:val="22"/>
          <w:szCs w:val="22"/>
        </w:rPr>
      </w:pPr>
      <w:r w:rsidRPr="00753949">
        <w:rPr>
          <w:rFonts w:ascii="Arial" w:hAnsi="Arial" w:cs="Arial"/>
          <w:sz w:val="22"/>
          <w:szCs w:val="22"/>
        </w:rPr>
        <w:t xml:space="preserve">“Only one taller building (15+ stories) is to be located on these parcels; all additional buildings should be less than 15 stories.” (p. </w:t>
      </w:r>
      <w:r w:rsidR="006C6044" w:rsidRPr="00753949">
        <w:rPr>
          <w:rFonts w:ascii="Arial" w:hAnsi="Arial" w:cs="Arial"/>
          <w:sz w:val="22"/>
          <w:szCs w:val="22"/>
        </w:rPr>
        <w:t>71)</w:t>
      </w:r>
      <w:r w:rsidR="006F070E" w:rsidRPr="00753949">
        <w:rPr>
          <w:rFonts w:ascii="Arial" w:hAnsi="Arial" w:cs="Arial"/>
          <w:sz w:val="22"/>
          <w:szCs w:val="22"/>
        </w:rPr>
        <w:tab/>
      </w:r>
    </w:p>
    <w:p w14:paraId="509B667D" w14:textId="3C99A5AE" w:rsidR="006F070E" w:rsidRPr="00753949" w:rsidRDefault="006F070E" w:rsidP="00753949">
      <w:pPr>
        <w:spacing w:line="280" w:lineRule="exact"/>
        <w:ind w:left="720"/>
        <w:rPr>
          <w:rFonts w:ascii="Arial" w:hAnsi="Arial" w:cs="Arial"/>
          <w:sz w:val="22"/>
          <w:szCs w:val="22"/>
        </w:rPr>
      </w:pPr>
      <w:r w:rsidRPr="00753949">
        <w:rPr>
          <w:rFonts w:ascii="Arial" w:hAnsi="Arial" w:cs="Arial"/>
          <w:sz w:val="22"/>
          <w:szCs w:val="22"/>
        </w:rPr>
        <w:t>“Only one taller building above 15 stories should be allowed on either Parcel 12 or Parcel 15. No other building on these parcels should exceed 14 stories</w:t>
      </w:r>
      <w:r w:rsidR="00553949" w:rsidRPr="00753949">
        <w:rPr>
          <w:rFonts w:ascii="Arial" w:hAnsi="Arial" w:cs="Arial"/>
          <w:sz w:val="22"/>
          <w:szCs w:val="22"/>
        </w:rPr>
        <w:t>…</w:t>
      </w:r>
      <w:r w:rsidR="006C6044" w:rsidRPr="00753949">
        <w:rPr>
          <w:rFonts w:ascii="Arial" w:hAnsi="Arial" w:cs="Arial"/>
          <w:sz w:val="22"/>
          <w:szCs w:val="22"/>
        </w:rPr>
        <w:t xml:space="preserve"> </w:t>
      </w:r>
      <w:r w:rsidR="00553949" w:rsidRPr="00753949">
        <w:rPr>
          <w:rFonts w:ascii="Arial" w:hAnsi="Arial" w:cs="Arial"/>
          <w:sz w:val="22"/>
          <w:szCs w:val="22"/>
        </w:rPr>
        <w:t xml:space="preserve">49 stories is </w:t>
      </w:r>
      <w:proofErr w:type="gramStart"/>
      <w:r w:rsidR="00553949" w:rsidRPr="00753949">
        <w:rPr>
          <w:rFonts w:ascii="Arial" w:hAnsi="Arial" w:cs="Arial"/>
          <w:sz w:val="22"/>
          <w:szCs w:val="22"/>
        </w:rPr>
        <w:t>substantially</w:t>
      </w:r>
      <w:proofErr w:type="gramEnd"/>
      <w:r w:rsidR="00553949" w:rsidRPr="00753949">
        <w:rPr>
          <w:rFonts w:ascii="Arial" w:hAnsi="Arial" w:cs="Arial"/>
          <w:sz w:val="22"/>
          <w:szCs w:val="22"/>
        </w:rPr>
        <w:t xml:space="preserve"> higher than what should be the maximum allowable of the taller building constructed on these parcels.” </w:t>
      </w:r>
      <w:r w:rsidR="006C6044" w:rsidRPr="00753949">
        <w:rPr>
          <w:rFonts w:ascii="Arial" w:hAnsi="Arial" w:cs="Arial"/>
          <w:sz w:val="22"/>
          <w:szCs w:val="22"/>
        </w:rPr>
        <w:t>(p.72)</w:t>
      </w:r>
    </w:p>
    <w:p w14:paraId="10449837" w14:textId="5815619F" w:rsidR="00944919" w:rsidRPr="00753949" w:rsidRDefault="00944919" w:rsidP="00753949">
      <w:pPr>
        <w:spacing w:line="280" w:lineRule="exact"/>
        <w:ind w:left="720"/>
        <w:rPr>
          <w:rFonts w:ascii="Arial" w:hAnsi="Arial" w:cs="Arial"/>
          <w:i/>
          <w:sz w:val="22"/>
          <w:szCs w:val="22"/>
        </w:rPr>
      </w:pPr>
      <w:r w:rsidRPr="00753949">
        <w:rPr>
          <w:rFonts w:ascii="Arial" w:hAnsi="Arial" w:cs="Arial"/>
          <w:i/>
          <w:sz w:val="22"/>
          <w:szCs w:val="22"/>
        </w:rPr>
        <w:t>The current proposal adds a second tower where only one (of 378’) had been proposed.</w:t>
      </w:r>
      <w:r w:rsidR="005A2019" w:rsidRPr="00753949">
        <w:rPr>
          <w:rFonts w:ascii="Arial" w:hAnsi="Arial" w:cs="Arial"/>
          <w:i/>
          <w:sz w:val="22"/>
          <w:szCs w:val="22"/>
        </w:rPr>
        <w:t xml:space="preserve"> Both towers are taller than </w:t>
      </w:r>
      <w:r w:rsidR="00C43D72" w:rsidRPr="00753949">
        <w:rPr>
          <w:rFonts w:ascii="Arial" w:hAnsi="Arial" w:cs="Arial"/>
          <w:i/>
          <w:sz w:val="22"/>
          <w:szCs w:val="22"/>
        </w:rPr>
        <w:t xml:space="preserve">anticipated in the Civic Vision – 566’ and </w:t>
      </w:r>
      <w:r w:rsidR="00DA20D4" w:rsidRPr="00753949">
        <w:rPr>
          <w:rFonts w:ascii="Arial" w:hAnsi="Arial" w:cs="Arial"/>
          <w:i/>
          <w:sz w:val="22"/>
          <w:szCs w:val="22"/>
        </w:rPr>
        <w:t>301</w:t>
      </w:r>
      <w:r w:rsidR="00C43D72" w:rsidRPr="00753949">
        <w:rPr>
          <w:rFonts w:ascii="Arial" w:hAnsi="Arial" w:cs="Arial"/>
          <w:i/>
          <w:sz w:val="22"/>
          <w:szCs w:val="22"/>
        </w:rPr>
        <w:t>’, respectively.</w:t>
      </w:r>
      <w:r w:rsidR="005A2019" w:rsidRPr="00753949">
        <w:rPr>
          <w:rFonts w:ascii="Arial" w:hAnsi="Arial" w:cs="Arial"/>
          <w:i/>
          <w:sz w:val="22"/>
          <w:szCs w:val="22"/>
        </w:rPr>
        <w:t xml:space="preserve"> </w:t>
      </w:r>
    </w:p>
    <w:p w14:paraId="063A6EE8" w14:textId="77777777" w:rsidR="00B14CD8" w:rsidRPr="00753949" w:rsidRDefault="00B14CD8" w:rsidP="00753949">
      <w:pPr>
        <w:spacing w:line="280" w:lineRule="exact"/>
        <w:rPr>
          <w:rFonts w:ascii="Arial" w:hAnsi="Arial" w:cs="Arial"/>
          <w:sz w:val="22"/>
          <w:szCs w:val="22"/>
        </w:rPr>
      </w:pPr>
    </w:p>
    <w:p w14:paraId="0ABD6DD6" w14:textId="0ED5F1B4" w:rsidR="00B14CD8" w:rsidRPr="00753949" w:rsidRDefault="00B14CD8" w:rsidP="00753949">
      <w:pPr>
        <w:spacing w:line="280" w:lineRule="exact"/>
        <w:rPr>
          <w:rFonts w:ascii="Arial" w:hAnsi="Arial" w:cs="Arial"/>
          <w:b/>
          <w:sz w:val="22"/>
          <w:szCs w:val="22"/>
        </w:rPr>
      </w:pPr>
      <w:r w:rsidRPr="00753949">
        <w:rPr>
          <w:rFonts w:ascii="Arial" w:hAnsi="Arial" w:cs="Arial"/>
          <w:sz w:val="22"/>
          <w:szCs w:val="22"/>
        </w:rPr>
        <w:tab/>
      </w:r>
      <w:r w:rsidRPr="00753949">
        <w:rPr>
          <w:rFonts w:ascii="Arial" w:hAnsi="Arial" w:cs="Arial"/>
          <w:b/>
          <w:sz w:val="22"/>
          <w:szCs w:val="22"/>
        </w:rPr>
        <w:t>Scale and massing</w:t>
      </w:r>
      <w:r w:rsidR="00553949" w:rsidRPr="00753949">
        <w:rPr>
          <w:rFonts w:ascii="Arial" w:hAnsi="Arial" w:cs="Arial"/>
          <w:b/>
          <w:sz w:val="22"/>
          <w:szCs w:val="22"/>
        </w:rPr>
        <w:t>: Street wall and setback</w:t>
      </w:r>
    </w:p>
    <w:p w14:paraId="202B5D05" w14:textId="5AFD2B1D" w:rsidR="00B14CD8" w:rsidRPr="00753949" w:rsidRDefault="00B14CD8" w:rsidP="00753949">
      <w:pPr>
        <w:pStyle w:val="ListParagraph"/>
        <w:numPr>
          <w:ilvl w:val="0"/>
          <w:numId w:val="1"/>
        </w:numPr>
        <w:spacing w:line="280" w:lineRule="exact"/>
        <w:rPr>
          <w:rFonts w:ascii="Arial" w:hAnsi="Arial" w:cs="Arial"/>
          <w:sz w:val="22"/>
          <w:szCs w:val="22"/>
        </w:rPr>
      </w:pPr>
      <w:r w:rsidRPr="00753949">
        <w:rPr>
          <w:rFonts w:ascii="Arial" w:hAnsi="Arial" w:cs="Arial"/>
          <w:sz w:val="22"/>
          <w:szCs w:val="22"/>
        </w:rPr>
        <w:t>“Buildings facing directly onto Massachusetts Avenue and Boylston Street should reinforce the existing visual vitality and diversity of these streets. Appropriate street wall heights in these areas generally range between four and six stories (50-75’).</w:t>
      </w:r>
      <w:r w:rsidR="00553949" w:rsidRPr="00753949">
        <w:rPr>
          <w:rFonts w:ascii="Arial" w:hAnsi="Arial" w:cs="Arial"/>
          <w:sz w:val="22"/>
          <w:szCs w:val="22"/>
        </w:rPr>
        <w:t xml:space="preserve"> </w:t>
      </w:r>
      <w:r w:rsidR="00E54482" w:rsidRPr="00753949">
        <w:rPr>
          <w:rFonts w:ascii="Arial" w:hAnsi="Arial" w:cs="Arial"/>
          <w:sz w:val="22"/>
          <w:szCs w:val="22"/>
        </w:rPr>
        <w:t>(p. 71)</w:t>
      </w:r>
    </w:p>
    <w:p w14:paraId="41965C4C" w14:textId="7C61B929" w:rsidR="00716FC0" w:rsidRPr="00753949" w:rsidRDefault="00944919" w:rsidP="00753949">
      <w:pPr>
        <w:pStyle w:val="ListParagraph"/>
        <w:numPr>
          <w:ilvl w:val="0"/>
          <w:numId w:val="1"/>
        </w:numPr>
        <w:spacing w:line="280" w:lineRule="exact"/>
        <w:rPr>
          <w:rFonts w:ascii="Arial" w:hAnsi="Arial" w:cs="Arial"/>
          <w:sz w:val="22"/>
          <w:szCs w:val="22"/>
        </w:rPr>
      </w:pPr>
      <w:r w:rsidRPr="00753949">
        <w:rPr>
          <w:rFonts w:ascii="Arial" w:hAnsi="Arial" w:cs="Arial"/>
          <w:sz w:val="22"/>
          <w:szCs w:val="22"/>
        </w:rPr>
        <w:t xml:space="preserve"> </w:t>
      </w:r>
      <w:r w:rsidR="00B14CD8" w:rsidRPr="00753949">
        <w:rPr>
          <w:rFonts w:ascii="Arial" w:hAnsi="Arial" w:cs="Arial"/>
          <w:sz w:val="22"/>
          <w:szCs w:val="22"/>
        </w:rPr>
        <w:t xml:space="preserve">“Reflect the prevailing scale and character of nearby buildings—including traditional rhythm created by a variety of building widths (25-100’) building bays (16-25’) and </w:t>
      </w:r>
      <w:r w:rsidR="00716FC0" w:rsidRPr="00753949">
        <w:rPr>
          <w:rFonts w:ascii="Arial" w:hAnsi="Arial" w:cs="Arial"/>
          <w:sz w:val="22"/>
          <w:szCs w:val="22"/>
        </w:rPr>
        <w:t xml:space="preserve">variety of design details. (p. 72) </w:t>
      </w:r>
    </w:p>
    <w:p w14:paraId="7CDE6F53" w14:textId="1E50BD24" w:rsidR="00716FC0" w:rsidRPr="00753949" w:rsidRDefault="00716FC0" w:rsidP="00753949">
      <w:pPr>
        <w:pStyle w:val="ListParagraph"/>
        <w:spacing w:line="280" w:lineRule="exact"/>
        <w:rPr>
          <w:rFonts w:ascii="Arial" w:hAnsi="Arial" w:cs="Arial"/>
          <w:i/>
          <w:sz w:val="22"/>
          <w:szCs w:val="22"/>
        </w:rPr>
      </w:pPr>
      <w:r w:rsidRPr="00753949">
        <w:rPr>
          <w:rFonts w:ascii="Arial" w:hAnsi="Arial" w:cs="Arial"/>
          <w:i/>
          <w:sz w:val="22"/>
          <w:szCs w:val="22"/>
        </w:rPr>
        <w:lastRenderedPageBreak/>
        <w:t>The current proposal presents a street wall that extends beyond the Hynes Auditorium setback, rises to 99’, and offers little articulation above the retail floors.</w:t>
      </w:r>
    </w:p>
    <w:p w14:paraId="3DBA0195" w14:textId="2B8612EA" w:rsidR="00944919" w:rsidRPr="00753949" w:rsidRDefault="00716FC0" w:rsidP="00753949">
      <w:pPr>
        <w:pStyle w:val="ListParagraph"/>
        <w:numPr>
          <w:ilvl w:val="0"/>
          <w:numId w:val="1"/>
        </w:numPr>
        <w:spacing w:line="280" w:lineRule="exact"/>
        <w:rPr>
          <w:rFonts w:ascii="Arial" w:hAnsi="Arial" w:cs="Arial"/>
          <w:sz w:val="22"/>
          <w:szCs w:val="22"/>
        </w:rPr>
      </w:pPr>
      <w:r w:rsidRPr="00753949">
        <w:rPr>
          <w:rFonts w:ascii="Arial" w:hAnsi="Arial" w:cs="Arial"/>
          <w:sz w:val="22"/>
          <w:szCs w:val="22"/>
        </w:rPr>
        <w:t xml:space="preserve">“To reinforce the visual integrity of these street walls and maintain an appropriate scale relationship </w:t>
      </w:r>
      <w:r w:rsidR="00944919" w:rsidRPr="00753949">
        <w:rPr>
          <w:rFonts w:ascii="Arial" w:hAnsi="Arial" w:cs="Arial"/>
          <w:sz w:val="22"/>
          <w:szCs w:val="22"/>
        </w:rPr>
        <w:t>to other nearby buildings, additional massing above this base should be set back at least one building bay (approximately 20’) from the building’s street wall. (p. 72)</w:t>
      </w:r>
    </w:p>
    <w:p w14:paraId="4F099585" w14:textId="2CC46015" w:rsidR="00944919" w:rsidRPr="00753949" w:rsidRDefault="00B24B22" w:rsidP="00753949">
      <w:pPr>
        <w:pStyle w:val="ListParagraph"/>
        <w:spacing w:line="280" w:lineRule="exact"/>
        <w:rPr>
          <w:rFonts w:ascii="Arial" w:hAnsi="Arial" w:cs="Arial"/>
          <w:i/>
          <w:sz w:val="22"/>
          <w:szCs w:val="22"/>
        </w:rPr>
      </w:pPr>
      <w:r w:rsidRPr="00753949">
        <w:rPr>
          <w:rFonts w:ascii="Arial" w:hAnsi="Arial" w:cs="Arial"/>
          <w:i/>
          <w:sz w:val="22"/>
          <w:szCs w:val="22"/>
        </w:rPr>
        <w:t xml:space="preserve">The east tower, because it is set back only 8’ and is oriented east-west, is </w:t>
      </w:r>
      <w:r w:rsidR="00800C85" w:rsidRPr="00753949">
        <w:rPr>
          <w:rFonts w:ascii="Arial" w:hAnsi="Arial" w:cs="Arial"/>
          <w:i/>
          <w:sz w:val="22"/>
          <w:szCs w:val="22"/>
        </w:rPr>
        <w:t xml:space="preserve">in direct conflict with this guideline. The taller tower, although set back more </w:t>
      </w:r>
      <w:r w:rsidR="0094453D" w:rsidRPr="00753949">
        <w:rPr>
          <w:rFonts w:ascii="Arial" w:hAnsi="Arial" w:cs="Arial"/>
          <w:i/>
          <w:sz w:val="22"/>
          <w:szCs w:val="22"/>
        </w:rPr>
        <w:t>above the 8</w:t>
      </w:r>
      <w:r w:rsidR="0094453D" w:rsidRPr="00753949">
        <w:rPr>
          <w:rFonts w:ascii="Arial" w:hAnsi="Arial" w:cs="Arial"/>
          <w:i/>
          <w:sz w:val="22"/>
          <w:szCs w:val="22"/>
          <w:vertAlign w:val="superscript"/>
        </w:rPr>
        <w:t>th</w:t>
      </w:r>
      <w:r w:rsidR="0094453D" w:rsidRPr="00753949">
        <w:rPr>
          <w:rFonts w:ascii="Arial" w:hAnsi="Arial" w:cs="Arial"/>
          <w:i/>
          <w:sz w:val="22"/>
          <w:szCs w:val="22"/>
        </w:rPr>
        <w:t xml:space="preserve"> floor</w:t>
      </w:r>
      <w:r w:rsidR="00800C85" w:rsidRPr="00753949">
        <w:rPr>
          <w:rFonts w:ascii="Arial" w:hAnsi="Arial" w:cs="Arial"/>
          <w:i/>
          <w:sz w:val="22"/>
          <w:szCs w:val="22"/>
        </w:rPr>
        <w:t>, leans closer to Boylston Street as it rises.</w:t>
      </w:r>
    </w:p>
    <w:p w14:paraId="36F42D13" w14:textId="15FC0D99" w:rsidR="00F94D5D" w:rsidRPr="00753949" w:rsidRDefault="00F94D5D" w:rsidP="00753949">
      <w:pPr>
        <w:pStyle w:val="ListParagraph"/>
        <w:spacing w:line="280" w:lineRule="exact"/>
        <w:rPr>
          <w:rFonts w:ascii="Arial" w:hAnsi="Arial" w:cs="Arial"/>
          <w:sz w:val="22"/>
          <w:szCs w:val="22"/>
        </w:rPr>
      </w:pPr>
    </w:p>
    <w:p w14:paraId="324A9172" w14:textId="697B2E80" w:rsidR="00337303" w:rsidRPr="00753949" w:rsidRDefault="00337303" w:rsidP="00753949">
      <w:pPr>
        <w:spacing w:line="280" w:lineRule="exact"/>
        <w:ind w:firstLine="720"/>
        <w:rPr>
          <w:rFonts w:ascii="Arial" w:hAnsi="Arial" w:cs="Arial"/>
          <w:b/>
          <w:sz w:val="22"/>
          <w:szCs w:val="22"/>
        </w:rPr>
      </w:pPr>
      <w:r w:rsidRPr="00753949">
        <w:rPr>
          <w:rFonts w:ascii="Arial" w:hAnsi="Arial" w:cs="Arial"/>
          <w:b/>
          <w:sz w:val="22"/>
          <w:szCs w:val="22"/>
        </w:rPr>
        <w:t>Uses</w:t>
      </w:r>
    </w:p>
    <w:p w14:paraId="130FD2DD" w14:textId="0785E7A7" w:rsidR="00B14CD8" w:rsidRPr="00753949" w:rsidRDefault="002F272D" w:rsidP="00753949">
      <w:pPr>
        <w:spacing w:line="280" w:lineRule="exact"/>
        <w:ind w:left="720" w:hanging="360"/>
        <w:rPr>
          <w:rFonts w:ascii="Arial" w:hAnsi="Arial" w:cs="Arial"/>
          <w:sz w:val="22"/>
          <w:szCs w:val="22"/>
        </w:rPr>
      </w:pPr>
      <w:r w:rsidRPr="00753949">
        <w:rPr>
          <w:rFonts w:ascii="Arial" w:hAnsi="Arial" w:cs="Arial"/>
          <w:sz w:val="22"/>
          <w:szCs w:val="22"/>
        </w:rPr>
        <w:t>5.</w:t>
      </w:r>
      <w:r w:rsidRPr="00753949">
        <w:rPr>
          <w:rFonts w:ascii="Arial" w:hAnsi="Arial" w:cs="Arial"/>
          <w:sz w:val="22"/>
          <w:szCs w:val="22"/>
        </w:rPr>
        <w:tab/>
      </w:r>
      <w:r w:rsidR="00B91CB9" w:rsidRPr="00753949">
        <w:rPr>
          <w:rFonts w:ascii="Arial" w:hAnsi="Arial" w:cs="Arial"/>
          <w:sz w:val="22"/>
          <w:szCs w:val="22"/>
        </w:rPr>
        <w:t>“P</w:t>
      </w:r>
      <w:r w:rsidR="00B14CD8" w:rsidRPr="00753949">
        <w:rPr>
          <w:rFonts w:ascii="Arial" w:hAnsi="Arial" w:cs="Arial"/>
          <w:sz w:val="22"/>
          <w:szCs w:val="22"/>
        </w:rPr>
        <w:t>arking should not face directly onto Massachusetts Avenue or Boylston Street at any level”</w:t>
      </w:r>
      <w:r w:rsidR="00EE341F" w:rsidRPr="00753949">
        <w:rPr>
          <w:rFonts w:ascii="Arial" w:hAnsi="Arial" w:cs="Arial"/>
          <w:sz w:val="22"/>
          <w:szCs w:val="22"/>
        </w:rPr>
        <w:t xml:space="preserve"> </w:t>
      </w:r>
      <w:r w:rsidR="00B91CB9" w:rsidRPr="00753949">
        <w:rPr>
          <w:rFonts w:ascii="Arial" w:hAnsi="Arial" w:cs="Arial"/>
          <w:sz w:val="22"/>
          <w:szCs w:val="22"/>
        </w:rPr>
        <w:t>(p. 68)</w:t>
      </w:r>
      <w:r w:rsidR="0094453D" w:rsidRPr="00753949">
        <w:rPr>
          <w:rFonts w:ascii="Arial" w:hAnsi="Arial" w:cs="Arial"/>
          <w:sz w:val="22"/>
          <w:szCs w:val="22"/>
        </w:rPr>
        <w:t xml:space="preserve"> </w:t>
      </w:r>
      <w:proofErr w:type="gramStart"/>
      <w:r w:rsidR="0094453D" w:rsidRPr="00B2156F">
        <w:rPr>
          <w:rFonts w:ascii="Arial" w:hAnsi="Arial" w:cs="Arial"/>
          <w:i/>
          <w:sz w:val="22"/>
          <w:szCs w:val="22"/>
        </w:rPr>
        <w:t>Four</w:t>
      </w:r>
      <w:proofErr w:type="gramEnd"/>
      <w:r w:rsidR="0094453D" w:rsidRPr="00B2156F">
        <w:rPr>
          <w:rFonts w:ascii="Arial" w:hAnsi="Arial" w:cs="Arial"/>
          <w:i/>
          <w:sz w:val="22"/>
          <w:szCs w:val="22"/>
        </w:rPr>
        <w:t xml:space="preserve"> floors of parking dominate the Boylston Street frontage.</w:t>
      </w:r>
    </w:p>
    <w:p w14:paraId="74E9E002" w14:textId="30B0EFDA" w:rsidR="00B14CD8" w:rsidRPr="00753949" w:rsidRDefault="005A72CC" w:rsidP="00753949">
      <w:pPr>
        <w:pStyle w:val="ListParagraph"/>
        <w:numPr>
          <w:ilvl w:val="0"/>
          <w:numId w:val="2"/>
        </w:numPr>
        <w:spacing w:line="280" w:lineRule="exact"/>
        <w:rPr>
          <w:rFonts w:ascii="Arial" w:hAnsi="Arial" w:cs="Arial"/>
          <w:sz w:val="22"/>
          <w:szCs w:val="22"/>
        </w:rPr>
      </w:pPr>
      <w:r w:rsidRPr="00753949">
        <w:rPr>
          <w:rFonts w:ascii="Arial" w:hAnsi="Arial" w:cs="Arial"/>
          <w:sz w:val="22"/>
          <w:szCs w:val="22"/>
        </w:rPr>
        <w:t>“A</w:t>
      </w:r>
      <w:r w:rsidR="00B14CD8" w:rsidRPr="00753949">
        <w:rPr>
          <w:rFonts w:ascii="Arial" w:hAnsi="Arial" w:cs="Arial"/>
          <w:sz w:val="22"/>
          <w:szCs w:val="22"/>
        </w:rPr>
        <w:t xml:space="preserve"> diverse mix of independent businesses should predominate, rather than large chain businesses</w:t>
      </w:r>
      <w:r w:rsidR="0094453D" w:rsidRPr="00753949">
        <w:rPr>
          <w:rFonts w:ascii="Arial" w:hAnsi="Arial" w:cs="Arial"/>
          <w:sz w:val="22"/>
          <w:szCs w:val="22"/>
        </w:rPr>
        <w:t xml:space="preserve">.” (p. 68) </w:t>
      </w:r>
      <w:proofErr w:type="gramStart"/>
      <w:r w:rsidR="0094453D" w:rsidRPr="00B2156F">
        <w:rPr>
          <w:rFonts w:ascii="Arial" w:hAnsi="Arial" w:cs="Arial"/>
          <w:i/>
          <w:sz w:val="22"/>
          <w:szCs w:val="22"/>
        </w:rPr>
        <w:t>The</w:t>
      </w:r>
      <w:proofErr w:type="gramEnd"/>
      <w:r w:rsidR="0094453D" w:rsidRPr="00B2156F">
        <w:rPr>
          <w:rFonts w:ascii="Arial" w:hAnsi="Arial" w:cs="Arial"/>
          <w:i/>
          <w:sz w:val="22"/>
          <w:szCs w:val="22"/>
        </w:rPr>
        <w:t xml:space="preserve"> retail mix is unclear.</w:t>
      </w:r>
    </w:p>
    <w:p w14:paraId="5914C8EB" w14:textId="0EEE5258" w:rsidR="00B14CD8" w:rsidRPr="00753949" w:rsidRDefault="005A72CC" w:rsidP="00753949">
      <w:pPr>
        <w:pStyle w:val="ListParagraph"/>
        <w:numPr>
          <w:ilvl w:val="0"/>
          <w:numId w:val="2"/>
        </w:numPr>
        <w:spacing w:line="280" w:lineRule="exact"/>
        <w:rPr>
          <w:rFonts w:ascii="Arial" w:hAnsi="Arial" w:cs="Arial"/>
          <w:sz w:val="22"/>
          <w:szCs w:val="22"/>
        </w:rPr>
      </w:pPr>
      <w:r w:rsidRPr="00753949">
        <w:rPr>
          <w:rFonts w:ascii="Arial" w:hAnsi="Arial" w:cs="Arial"/>
          <w:sz w:val="22"/>
          <w:szCs w:val="22"/>
        </w:rPr>
        <w:t>“P</w:t>
      </w:r>
      <w:r w:rsidR="00B14CD8" w:rsidRPr="00753949">
        <w:rPr>
          <w:rFonts w:ascii="Arial" w:hAnsi="Arial" w:cs="Arial"/>
          <w:sz w:val="22"/>
          <w:szCs w:val="22"/>
        </w:rPr>
        <w:t>arking ratios for these parcels are:  residential .75 to 1 space per unit. Retail none if possible. Target more than 30% transit use, less than 30% auto use... reflect detailed inventory of all public spaces within walking distance and their availability. Allocate a portion of new parking for use by the community. Include other major traffic generators in study.</w:t>
      </w:r>
      <w:r w:rsidRPr="00753949">
        <w:rPr>
          <w:rFonts w:ascii="Arial" w:hAnsi="Arial" w:cs="Arial"/>
          <w:sz w:val="22"/>
          <w:szCs w:val="22"/>
        </w:rPr>
        <w:t>” (p. 69)</w:t>
      </w:r>
      <w:r w:rsidR="0094453D" w:rsidRPr="00753949">
        <w:rPr>
          <w:rFonts w:ascii="Arial" w:hAnsi="Arial" w:cs="Arial"/>
          <w:sz w:val="22"/>
          <w:szCs w:val="22"/>
        </w:rPr>
        <w:t xml:space="preserve"> </w:t>
      </w:r>
      <w:proofErr w:type="gramStart"/>
      <w:r w:rsidR="0094453D" w:rsidRPr="00B2156F">
        <w:rPr>
          <w:rFonts w:ascii="Arial" w:hAnsi="Arial" w:cs="Arial"/>
          <w:i/>
          <w:sz w:val="22"/>
          <w:szCs w:val="22"/>
        </w:rPr>
        <w:t>The</w:t>
      </w:r>
      <w:proofErr w:type="gramEnd"/>
      <w:r w:rsidR="0094453D" w:rsidRPr="00B2156F">
        <w:rPr>
          <w:rFonts w:ascii="Arial" w:hAnsi="Arial" w:cs="Arial"/>
          <w:i/>
          <w:sz w:val="22"/>
          <w:szCs w:val="22"/>
        </w:rPr>
        <w:t xml:space="preserve"> developer is seeking over 300 parking spaces for the condominium and the apartment building</w:t>
      </w:r>
      <w:r w:rsidR="0094453D" w:rsidRPr="00753949">
        <w:rPr>
          <w:rFonts w:ascii="Arial" w:hAnsi="Arial" w:cs="Arial"/>
          <w:sz w:val="22"/>
          <w:szCs w:val="22"/>
        </w:rPr>
        <w:t>.</w:t>
      </w:r>
    </w:p>
    <w:p w14:paraId="1ED380C0" w14:textId="4B0F8510" w:rsidR="00B14CD8" w:rsidRPr="00753949" w:rsidRDefault="002F272D" w:rsidP="00753949">
      <w:pPr>
        <w:spacing w:line="280" w:lineRule="exact"/>
        <w:ind w:left="720" w:hanging="360"/>
        <w:rPr>
          <w:rFonts w:ascii="Arial" w:hAnsi="Arial" w:cs="Arial"/>
          <w:sz w:val="22"/>
          <w:szCs w:val="22"/>
        </w:rPr>
      </w:pPr>
      <w:r w:rsidRPr="00753949">
        <w:rPr>
          <w:rFonts w:ascii="Arial" w:hAnsi="Arial" w:cs="Arial"/>
          <w:sz w:val="22"/>
          <w:szCs w:val="22"/>
        </w:rPr>
        <w:t>8.</w:t>
      </w:r>
      <w:r w:rsidRPr="00753949">
        <w:rPr>
          <w:rFonts w:ascii="Arial" w:hAnsi="Arial" w:cs="Arial"/>
          <w:sz w:val="22"/>
          <w:szCs w:val="22"/>
        </w:rPr>
        <w:tab/>
      </w:r>
      <w:r w:rsidR="005A72CC" w:rsidRPr="00753949">
        <w:rPr>
          <w:rFonts w:ascii="Arial" w:hAnsi="Arial" w:cs="Arial"/>
          <w:sz w:val="22"/>
          <w:szCs w:val="22"/>
        </w:rPr>
        <w:t>“A</w:t>
      </w:r>
      <w:r w:rsidR="00B14CD8" w:rsidRPr="00753949">
        <w:rPr>
          <w:rFonts w:ascii="Arial" w:hAnsi="Arial" w:cs="Arial"/>
          <w:sz w:val="22"/>
          <w:szCs w:val="22"/>
        </w:rPr>
        <w:t xml:space="preserve"> minimum of 24’ (sidewalk width) is suggested, animated with outdoor dining or other activities.</w:t>
      </w:r>
      <w:r w:rsidR="005A72CC" w:rsidRPr="00753949">
        <w:rPr>
          <w:rFonts w:ascii="Arial" w:hAnsi="Arial" w:cs="Arial"/>
          <w:sz w:val="22"/>
          <w:szCs w:val="22"/>
        </w:rPr>
        <w:t xml:space="preserve">” (p. </w:t>
      </w:r>
      <w:r w:rsidR="00047207" w:rsidRPr="00753949">
        <w:rPr>
          <w:rFonts w:ascii="Arial" w:hAnsi="Arial" w:cs="Arial"/>
          <w:sz w:val="22"/>
          <w:szCs w:val="22"/>
        </w:rPr>
        <w:t>71)</w:t>
      </w:r>
      <w:r w:rsidR="0094453D" w:rsidRPr="00753949">
        <w:rPr>
          <w:rFonts w:ascii="Arial" w:hAnsi="Arial" w:cs="Arial"/>
          <w:sz w:val="22"/>
          <w:szCs w:val="22"/>
        </w:rPr>
        <w:t xml:space="preserve"> </w:t>
      </w:r>
      <w:proofErr w:type="gramStart"/>
      <w:r w:rsidR="0094453D" w:rsidRPr="00B2156F">
        <w:rPr>
          <w:rFonts w:ascii="Arial" w:hAnsi="Arial" w:cs="Arial"/>
          <w:i/>
          <w:sz w:val="22"/>
          <w:szCs w:val="22"/>
        </w:rPr>
        <w:t>The</w:t>
      </w:r>
      <w:proofErr w:type="gramEnd"/>
      <w:r w:rsidR="0094453D" w:rsidRPr="00B2156F">
        <w:rPr>
          <w:rFonts w:ascii="Arial" w:hAnsi="Arial" w:cs="Arial"/>
          <w:i/>
          <w:sz w:val="22"/>
          <w:szCs w:val="22"/>
        </w:rPr>
        <w:t xml:space="preserve"> sidewalk width on Boylston Street is 18’.</w:t>
      </w:r>
    </w:p>
    <w:p w14:paraId="5EAAAC98" w14:textId="6BC0C4A7" w:rsidR="00F609AA" w:rsidRPr="00753949" w:rsidRDefault="00F609AA" w:rsidP="00753949">
      <w:pPr>
        <w:spacing w:line="280" w:lineRule="exact"/>
        <w:ind w:left="720"/>
        <w:rPr>
          <w:rFonts w:ascii="Arial" w:hAnsi="Arial" w:cs="Arial"/>
          <w:sz w:val="22"/>
          <w:szCs w:val="22"/>
        </w:rPr>
      </w:pPr>
      <w:r w:rsidRPr="00753949">
        <w:rPr>
          <w:rFonts w:ascii="Arial" w:hAnsi="Arial" w:cs="Arial"/>
          <w:sz w:val="22"/>
          <w:szCs w:val="22"/>
        </w:rPr>
        <w:tab/>
      </w:r>
    </w:p>
    <w:p w14:paraId="54AC297F" w14:textId="18D6CDAC" w:rsidR="00F609AA" w:rsidRPr="00753949" w:rsidRDefault="00F609AA" w:rsidP="00753949">
      <w:pPr>
        <w:spacing w:line="280" w:lineRule="exact"/>
        <w:ind w:left="720"/>
        <w:rPr>
          <w:rFonts w:ascii="Arial" w:hAnsi="Arial" w:cs="Arial"/>
          <w:b/>
          <w:sz w:val="22"/>
          <w:szCs w:val="22"/>
        </w:rPr>
      </w:pPr>
      <w:r w:rsidRPr="00753949">
        <w:rPr>
          <w:rFonts w:ascii="Arial" w:hAnsi="Arial" w:cs="Arial"/>
          <w:b/>
          <w:sz w:val="22"/>
          <w:szCs w:val="22"/>
        </w:rPr>
        <w:t>Environment</w:t>
      </w:r>
    </w:p>
    <w:p w14:paraId="5D451A80" w14:textId="2D70838A" w:rsidR="00F609AA" w:rsidRPr="00753949" w:rsidRDefault="00C90A51" w:rsidP="00753949">
      <w:pPr>
        <w:pStyle w:val="ListParagraph"/>
        <w:numPr>
          <w:ilvl w:val="0"/>
          <w:numId w:val="3"/>
        </w:numPr>
        <w:spacing w:line="280" w:lineRule="exact"/>
        <w:rPr>
          <w:rFonts w:ascii="Arial" w:hAnsi="Arial" w:cs="Arial"/>
          <w:sz w:val="22"/>
          <w:szCs w:val="22"/>
        </w:rPr>
      </w:pPr>
      <w:r w:rsidRPr="00753949">
        <w:rPr>
          <w:rFonts w:ascii="Arial" w:hAnsi="Arial" w:cs="Arial"/>
          <w:sz w:val="22"/>
          <w:szCs w:val="22"/>
        </w:rPr>
        <w:t>“There must be minimal adverse transportation, shadow, wind and other environmental impacts, as determined by environmental studies, on the residential portions of the Back Bay, Fenway, and Kenmore Square, and such impacts must be mitigated to the greatest extent possible. Shadow impacts shall include the impacts on the tops and sides of buildings.” (p. 72)</w:t>
      </w:r>
      <w:r w:rsidR="0094453D" w:rsidRPr="00753949">
        <w:rPr>
          <w:rFonts w:ascii="Arial" w:hAnsi="Arial" w:cs="Arial"/>
          <w:sz w:val="22"/>
          <w:szCs w:val="22"/>
        </w:rPr>
        <w:t xml:space="preserve"> </w:t>
      </w:r>
      <w:r w:rsidR="0094453D" w:rsidRPr="00B2156F">
        <w:rPr>
          <w:rFonts w:ascii="Arial" w:hAnsi="Arial" w:cs="Arial"/>
          <w:i/>
          <w:sz w:val="22"/>
          <w:szCs w:val="22"/>
        </w:rPr>
        <w:t>More thorough studies of shadow and transportation impacts are needed. Wind studies are not yet available.</w:t>
      </w:r>
    </w:p>
    <w:p w14:paraId="6BBD8734" w14:textId="77777777" w:rsidR="004C6820" w:rsidRPr="00753949" w:rsidRDefault="004C6820" w:rsidP="00753949">
      <w:pPr>
        <w:spacing w:line="280" w:lineRule="exact"/>
        <w:rPr>
          <w:rFonts w:ascii="Arial" w:hAnsi="Arial" w:cs="Arial"/>
          <w:sz w:val="22"/>
          <w:szCs w:val="22"/>
        </w:rPr>
      </w:pPr>
    </w:p>
    <w:p w14:paraId="05C03B1A" w14:textId="4C963D03" w:rsidR="004C6820" w:rsidRPr="00753949" w:rsidRDefault="004C6820" w:rsidP="00753949">
      <w:pPr>
        <w:spacing w:line="280" w:lineRule="exact"/>
        <w:rPr>
          <w:rFonts w:ascii="Arial" w:hAnsi="Arial" w:cs="Arial"/>
          <w:sz w:val="22"/>
          <w:szCs w:val="22"/>
        </w:rPr>
      </w:pPr>
      <w:r w:rsidRPr="00753949">
        <w:rPr>
          <w:rFonts w:ascii="Arial" w:hAnsi="Arial" w:cs="Arial"/>
          <w:sz w:val="22"/>
          <w:szCs w:val="22"/>
        </w:rPr>
        <w:t xml:space="preserve">The revised proposal that the developer put forth in March of 2012 was much more respectful of the recommendations of the </w:t>
      </w:r>
      <w:r w:rsidRPr="006E3F5C">
        <w:rPr>
          <w:rFonts w:ascii="Arial" w:hAnsi="Arial" w:cs="Arial"/>
          <w:sz w:val="22"/>
          <w:szCs w:val="22"/>
          <w:u w:val="single"/>
        </w:rPr>
        <w:t>Civic Vision</w:t>
      </w:r>
      <w:r w:rsidRPr="00753949">
        <w:rPr>
          <w:rFonts w:ascii="Arial" w:hAnsi="Arial" w:cs="Arial"/>
          <w:sz w:val="22"/>
          <w:szCs w:val="22"/>
        </w:rPr>
        <w:t xml:space="preserve">. The </w:t>
      </w:r>
      <w:r w:rsidR="006E3F5C">
        <w:rPr>
          <w:rFonts w:ascii="Arial" w:hAnsi="Arial" w:cs="Arial"/>
          <w:sz w:val="22"/>
          <w:szCs w:val="22"/>
        </w:rPr>
        <w:t xml:space="preserve">2012 </w:t>
      </w:r>
      <w:r w:rsidRPr="00753949">
        <w:rPr>
          <w:rFonts w:ascii="Arial" w:hAnsi="Arial" w:cs="Arial"/>
          <w:sz w:val="22"/>
          <w:szCs w:val="22"/>
        </w:rPr>
        <w:t xml:space="preserve">proposal states clearly on page 8 that there will be a single tower: “The tower will have elegantly slender proportions and be primarily oriented north-south to minimize its visual and shading impact on the pedestrian experience along Boylston Street…Our building will occupy the entire site footprint along St. Cecilia Street, from Boylston Street to Scotia Street. We will maintain a 20 foot sidewalk on Boylston Street…” </w:t>
      </w:r>
      <w:r w:rsidR="00944919" w:rsidRPr="00753949">
        <w:rPr>
          <w:rFonts w:ascii="Arial" w:hAnsi="Arial" w:cs="Arial"/>
          <w:sz w:val="22"/>
          <w:szCs w:val="22"/>
        </w:rPr>
        <w:t xml:space="preserve">The current proposal is nearly 50% larger than the one that was previously reviewed. </w:t>
      </w:r>
      <w:r w:rsidRPr="00753949">
        <w:rPr>
          <w:rFonts w:ascii="Arial" w:hAnsi="Arial" w:cs="Arial"/>
          <w:sz w:val="22"/>
          <w:szCs w:val="22"/>
        </w:rPr>
        <w:t>The developer should be required to study the 2012 option as well as the current “preferred option.” Studies should include the wind, shadow, and traffic impacts</w:t>
      </w:r>
      <w:r w:rsidR="006E3F5C">
        <w:rPr>
          <w:rFonts w:ascii="Arial" w:hAnsi="Arial" w:cs="Arial"/>
          <w:sz w:val="22"/>
          <w:szCs w:val="22"/>
        </w:rPr>
        <w:t xml:space="preserve"> of both proposals</w:t>
      </w:r>
      <w:r w:rsidRPr="00753949">
        <w:rPr>
          <w:rFonts w:ascii="Arial" w:hAnsi="Arial" w:cs="Arial"/>
          <w:sz w:val="22"/>
          <w:szCs w:val="22"/>
        </w:rPr>
        <w:t xml:space="preserve">, so that the BPDA, the CAC, and the public can evaluate the relative costs and benefits of the </w:t>
      </w:r>
      <w:r w:rsidR="00944919" w:rsidRPr="00753949">
        <w:rPr>
          <w:rFonts w:ascii="Arial" w:hAnsi="Arial" w:cs="Arial"/>
          <w:sz w:val="22"/>
          <w:szCs w:val="22"/>
        </w:rPr>
        <w:t xml:space="preserve">two </w:t>
      </w:r>
      <w:r w:rsidRPr="00753949">
        <w:rPr>
          <w:rFonts w:ascii="Arial" w:hAnsi="Arial" w:cs="Arial"/>
          <w:sz w:val="22"/>
          <w:szCs w:val="22"/>
        </w:rPr>
        <w:t>proposals.</w:t>
      </w:r>
    </w:p>
    <w:p w14:paraId="422894D3" w14:textId="77777777" w:rsidR="00C90A51" w:rsidRPr="00753949" w:rsidRDefault="00C90A51" w:rsidP="00753949">
      <w:pPr>
        <w:spacing w:line="280" w:lineRule="exact"/>
        <w:rPr>
          <w:rFonts w:ascii="Arial" w:hAnsi="Arial" w:cs="Arial"/>
          <w:sz w:val="22"/>
          <w:szCs w:val="22"/>
        </w:rPr>
      </w:pPr>
    </w:p>
    <w:p w14:paraId="295C94EF" w14:textId="23E5FB1C" w:rsidR="00C77C40" w:rsidRPr="00753949" w:rsidRDefault="00C77C40" w:rsidP="00753949">
      <w:pPr>
        <w:spacing w:line="280" w:lineRule="exact"/>
        <w:rPr>
          <w:rFonts w:ascii="Arial" w:hAnsi="Arial" w:cs="Arial"/>
          <w:b/>
          <w:sz w:val="22"/>
          <w:szCs w:val="22"/>
        </w:rPr>
      </w:pPr>
      <w:r w:rsidRPr="00753949">
        <w:rPr>
          <w:rFonts w:ascii="Arial" w:hAnsi="Arial" w:cs="Arial"/>
          <w:b/>
          <w:sz w:val="22"/>
          <w:szCs w:val="22"/>
        </w:rPr>
        <w:t>Urban Design</w:t>
      </w:r>
      <w:r w:rsidR="00AD296B" w:rsidRPr="00753949">
        <w:rPr>
          <w:rFonts w:ascii="Arial" w:hAnsi="Arial" w:cs="Arial"/>
          <w:b/>
          <w:sz w:val="22"/>
          <w:szCs w:val="22"/>
        </w:rPr>
        <w:t xml:space="preserve"> Issues</w:t>
      </w:r>
    </w:p>
    <w:p w14:paraId="449202E0" w14:textId="3A2D0249" w:rsidR="00F94D5D" w:rsidRPr="00753949" w:rsidRDefault="009D7978" w:rsidP="00753949">
      <w:pPr>
        <w:spacing w:line="280" w:lineRule="exact"/>
        <w:rPr>
          <w:rFonts w:ascii="Arial" w:hAnsi="Arial" w:cs="Arial"/>
          <w:sz w:val="22"/>
          <w:szCs w:val="22"/>
        </w:rPr>
      </w:pPr>
      <w:r w:rsidRPr="00753949">
        <w:rPr>
          <w:rFonts w:ascii="Arial" w:hAnsi="Arial" w:cs="Arial"/>
          <w:sz w:val="22"/>
          <w:szCs w:val="22"/>
        </w:rPr>
        <w:t>On page 2</w:t>
      </w:r>
      <w:r w:rsidR="00F94D5D" w:rsidRPr="00753949">
        <w:rPr>
          <w:rFonts w:ascii="Arial" w:hAnsi="Arial" w:cs="Arial"/>
          <w:sz w:val="22"/>
          <w:szCs w:val="22"/>
        </w:rPr>
        <w:t xml:space="preserve">-2 of the PNF, the developer states that </w:t>
      </w:r>
      <w:r w:rsidR="00C77C40" w:rsidRPr="00753949">
        <w:rPr>
          <w:rFonts w:ascii="Arial" w:hAnsi="Arial" w:cs="Arial"/>
          <w:sz w:val="22"/>
          <w:szCs w:val="22"/>
        </w:rPr>
        <w:t xml:space="preserve">“This east-west zone, along the southern edge of the Back Bay, is part of what has become known as the “High Spine.” This zone is </w:t>
      </w:r>
      <w:r w:rsidR="00C77C40" w:rsidRPr="00753949">
        <w:rPr>
          <w:rFonts w:ascii="Arial" w:hAnsi="Arial" w:cs="Arial"/>
          <w:sz w:val="22"/>
          <w:szCs w:val="22"/>
        </w:rPr>
        <w:lastRenderedPageBreak/>
        <w:t>characterized by a continuous urban edge and a number of buildings over 250’ in height, including but not limited to the two Hancock Towers, the Prudential To</w:t>
      </w:r>
      <w:r w:rsidR="00F94D5D" w:rsidRPr="00753949">
        <w:rPr>
          <w:rFonts w:ascii="Arial" w:hAnsi="Arial" w:cs="Arial"/>
          <w:sz w:val="22"/>
          <w:szCs w:val="22"/>
        </w:rPr>
        <w:t>wer, and 111 Huntington Avenue.” The High Spine in fact runs from Stuart Street through the Prudential Center, not down Boylston Street. The Hancock Towers front on Stuart Street, the Prudential Tower is in the center of its site, set back significantly from both Boylston and Huntington, and 111 Huntington fronts on Huntington Avenue. The residential buildings in the Prudential Center are also carefully buffered by low-rise structures on north and south, as is the more recent Exeter Tower building. Newer high-rise buildings on Boylston Street are set back from the street edge to allow sunlight on Boylston and Newbury Streets</w:t>
      </w:r>
      <w:r w:rsidR="004C6820" w:rsidRPr="00753949">
        <w:rPr>
          <w:rFonts w:ascii="Arial" w:hAnsi="Arial" w:cs="Arial"/>
          <w:sz w:val="22"/>
          <w:szCs w:val="22"/>
        </w:rPr>
        <w:t xml:space="preserve"> (500 Boylston is set back 125’, 888 Boylston 75’)</w:t>
      </w:r>
      <w:r w:rsidR="00F94D5D" w:rsidRPr="00753949">
        <w:rPr>
          <w:rFonts w:ascii="Arial" w:hAnsi="Arial" w:cs="Arial"/>
          <w:sz w:val="22"/>
          <w:szCs w:val="22"/>
        </w:rPr>
        <w:t>.</w:t>
      </w:r>
      <w:r w:rsidR="00C536E1" w:rsidRPr="00753949">
        <w:rPr>
          <w:rFonts w:ascii="Arial" w:hAnsi="Arial" w:cs="Arial"/>
          <w:sz w:val="22"/>
          <w:szCs w:val="22"/>
        </w:rPr>
        <w:t xml:space="preserve"> </w:t>
      </w:r>
      <w:r w:rsidR="00F94D5D" w:rsidRPr="00753949">
        <w:rPr>
          <w:rFonts w:ascii="Arial" w:hAnsi="Arial" w:cs="Arial"/>
          <w:sz w:val="22"/>
          <w:szCs w:val="22"/>
        </w:rPr>
        <w:t xml:space="preserve">The developer should explain why he cannot comply with this precedent; specifically, why it is not possible to use </w:t>
      </w:r>
      <w:r w:rsidR="00BF48FE" w:rsidRPr="00753949">
        <w:rPr>
          <w:rFonts w:ascii="Arial" w:hAnsi="Arial" w:cs="Arial"/>
          <w:sz w:val="22"/>
          <w:szCs w:val="22"/>
        </w:rPr>
        <w:t xml:space="preserve">more of the </w:t>
      </w:r>
      <w:r w:rsidR="00F94D5D" w:rsidRPr="00753949">
        <w:rPr>
          <w:rFonts w:ascii="Arial" w:hAnsi="Arial" w:cs="Arial"/>
          <w:sz w:val="22"/>
          <w:szCs w:val="22"/>
        </w:rPr>
        <w:t xml:space="preserve">air rights over Scotia Street to </w:t>
      </w:r>
      <w:r w:rsidR="00BF48FE" w:rsidRPr="00753949">
        <w:rPr>
          <w:rFonts w:ascii="Arial" w:hAnsi="Arial" w:cs="Arial"/>
          <w:sz w:val="22"/>
          <w:szCs w:val="22"/>
        </w:rPr>
        <w:t xml:space="preserve">address this </w:t>
      </w:r>
      <w:r w:rsidR="00C536E1" w:rsidRPr="00753949">
        <w:rPr>
          <w:rFonts w:ascii="Arial" w:hAnsi="Arial" w:cs="Arial"/>
          <w:sz w:val="22"/>
          <w:szCs w:val="22"/>
        </w:rPr>
        <w:t>concern</w:t>
      </w:r>
      <w:r w:rsidR="00BF48FE" w:rsidRPr="00753949">
        <w:rPr>
          <w:rFonts w:ascii="Arial" w:hAnsi="Arial" w:cs="Arial"/>
          <w:sz w:val="22"/>
          <w:szCs w:val="22"/>
        </w:rPr>
        <w:t>.</w:t>
      </w:r>
    </w:p>
    <w:p w14:paraId="6ECE59E9" w14:textId="77777777" w:rsidR="00C90A51" w:rsidRPr="00753949" w:rsidRDefault="00C90A51" w:rsidP="00753949">
      <w:pPr>
        <w:spacing w:line="280" w:lineRule="exact"/>
        <w:rPr>
          <w:rFonts w:ascii="Arial" w:hAnsi="Arial" w:cs="Arial"/>
          <w:sz w:val="22"/>
          <w:szCs w:val="22"/>
          <w:u w:val="single"/>
        </w:rPr>
      </w:pPr>
    </w:p>
    <w:p w14:paraId="17BE1826" w14:textId="46E610DD" w:rsidR="00C90A51" w:rsidRPr="00753949" w:rsidRDefault="009D7978" w:rsidP="00753949">
      <w:pPr>
        <w:spacing w:line="280" w:lineRule="exact"/>
        <w:rPr>
          <w:rFonts w:ascii="Arial" w:hAnsi="Arial" w:cs="Arial"/>
          <w:sz w:val="22"/>
          <w:szCs w:val="22"/>
        </w:rPr>
      </w:pPr>
      <w:r w:rsidRPr="00753949">
        <w:rPr>
          <w:rFonts w:ascii="Arial" w:hAnsi="Arial" w:cs="Arial"/>
          <w:sz w:val="22"/>
          <w:szCs w:val="22"/>
        </w:rPr>
        <w:t xml:space="preserve">The developer should justify the fact that the front façade of the podium </w:t>
      </w:r>
      <w:r w:rsidR="004D7E57" w:rsidRPr="00753949">
        <w:rPr>
          <w:rFonts w:ascii="Arial" w:hAnsi="Arial" w:cs="Arial"/>
          <w:sz w:val="22"/>
          <w:szCs w:val="22"/>
        </w:rPr>
        <w:t xml:space="preserve">extends into the Boylston Street sidewalk further than </w:t>
      </w:r>
      <w:r w:rsidRPr="00753949">
        <w:rPr>
          <w:rFonts w:ascii="Arial" w:hAnsi="Arial" w:cs="Arial"/>
          <w:sz w:val="22"/>
          <w:szCs w:val="22"/>
        </w:rPr>
        <w:t>the façade of the Hynes Auditorium.</w:t>
      </w:r>
      <w:r w:rsidR="00C77C40" w:rsidRPr="00753949">
        <w:rPr>
          <w:rFonts w:ascii="Arial" w:hAnsi="Arial" w:cs="Arial"/>
          <w:sz w:val="22"/>
          <w:szCs w:val="22"/>
        </w:rPr>
        <w:t xml:space="preserve"> </w:t>
      </w:r>
    </w:p>
    <w:p w14:paraId="72B1297E" w14:textId="77777777" w:rsidR="00C90A51" w:rsidRPr="00753949" w:rsidRDefault="00C90A51" w:rsidP="00753949">
      <w:pPr>
        <w:spacing w:line="280" w:lineRule="exact"/>
        <w:rPr>
          <w:rFonts w:ascii="Arial" w:hAnsi="Arial" w:cs="Arial"/>
          <w:sz w:val="22"/>
          <w:szCs w:val="22"/>
        </w:rPr>
      </w:pPr>
    </w:p>
    <w:p w14:paraId="38F84660" w14:textId="77777777" w:rsidR="005B0E61" w:rsidRPr="00753949" w:rsidRDefault="009D7978" w:rsidP="00753949">
      <w:pPr>
        <w:spacing w:after="48" w:line="280" w:lineRule="exact"/>
        <w:ind w:right="240"/>
        <w:rPr>
          <w:rFonts w:ascii="Arial" w:hAnsi="Arial" w:cs="Arial"/>
          <w:sz w:val="22"/>
          <w:szCs w:val="22"/>
        </w:rPr>
      </w:pPr>
      <w:r w:rsidRPr="00753949">
        <w:rPr>
          <w:rFonts w:ascii="Arial" w:hAnsi="Arial" w:cs="Arial"/>
          <w:sz w:val="22"/>
          <w:szCs w:val="22"/>
        </w:rPr>
        <w:t xml:space="preserve">Additional perspectives from nearby historic properties should </w:t>
      </w:r>
      <w:r w:rsidR="00E011D2" w:rsidRPr="00753949">
        <w:rPr>
          <w:rFonts w:ascii="Arial" w:hAnsi="Arial" w:cs="Arial"/>
          <w:sz w:val="22"/>
          <w:szCs w:val="22"/>
        </w:rPr>
        <w:t>be shown. Specifically, I would like to see perspectives from the north side of the Commonwealth Avenue Mall on the Hereford-Massachuse</w:t>
      </w:r>
      <w:r w:rsidR="006F2075" w:rsidRPr="00753949">
        <w:rPr>
          <w:rFonts w:ascii="Arial" w:hAnsi="Arial" w:cs="Arial"/>
          <w:sz w:val="22"/>
          <w:szCs w:val="22"/>
        </w:rPr>
        <w:t>tts Avenue block, the Saint Ceci</w:t>
      </w:r>
      <w:r w:rsidR="00E011D2" w:rsidRPr="00753949">
        <w:rPr>
          <w:rFonts w:ascii="Arial" w:hAnsi="Arial" w:cs="Arial"/>
          <w:sz w:val="22"/>
          <w:szCs w:val="22"/>
        </w:rPr>
        <w:t>lia</w:t>
      </w:r>
      <w:r w:rsidR="006F2075" w:rsidRPr="00753949">
        <w:rPr>
          <w:rFonts w:ascii="Arial" w:hAnsi="Arial" w:cs="Arial"/>
          <w:sz w:val="22"/>
          <w:szCs w:val="22"/>
        </w:rPr>
        <w:t xml:space="preserve"> </w:t>
      </w:r>
      <w:r w:rsidR="00E011D2" w:rsidRPr="00753949">
        <w:rPr>
          <w:rFonts w:ascii="Arial" w:hAnsi="Arial" w:cs="Arial"/>
          <w:sz w:val="22"/>
          <w:szCs w:val="22"/>
        </w:rPr>
        <w:t xml:space="preserve">Church, </w:t>
      </w:r>
      <w:r w:rsidR="00F571E3" w:rsidRPr="00753949">
        <w:rPr>
          <w:rFonts w:ascii="Arial" w:hAnsi="Arial" w:cs="Arial"/>
          <w:sz w:val="22"/>
          <w:szCs w:val="22"/>
        </w:rPr>
        <w:t>the Boston Architectural C</w:t>
      </w:r>
      <w:r w:rsidR="000D29E0" w:rsidRPr="00753949">
        <w:rPr>
          <w:rFonts w:ascii="Arial" w:hAnsi="Arial" w:cs="Arial"/>
          <w:sz w:val="22"/>
          <w:szCs w:val="22"/>
        </w:rPr>
        <w:t>ollege</w:t>
      </w:r>
      <w:r w:rsidR="00F571E3" w:rsidRPr="00753949">
        <w:rPr>
          <w:rFonts w:ascii="Arial" w:hAnsi="Arial" w:cs="Arial"/>
          <w:sz w:val="22"/>
          <w:szCs w:val="22"/>
        </w:rPr>
        <w:t xml:space="preserve"> on Boylston Street, </w:t>
      </w:r>
      <w:r w:rsidR="00B35005" w:rsidRPr="00753949">
        <w:rPr>
          <w:rFonts w:ascii="Arial" w:hAnsi="Arial" w:cs="Arial"/>
          <w:sz w:val="22"/>
          <w:szCs w:val="22"/>
        </w:rPr>
        <w:t xml:space="preserve">the </w:t>
      </w:r>
      <w:r w:rsidR="00B35005" w:rsidRPr="00753949">
        <w:rPr>
          <w:rFonts w:ascii="Arial" w:hAnsi="Arial" w:cs="Arial"/>
          <w:color w:val="313335"/>
          <w:spacing w:val="2"/>
          <w:sz w:val="22"/>
          <w:szCs w:val="22"/>
        </w:rPr>
        <w:t>Ayers Mansion, the Mass</w:t>
      </w:r>
      <w:r w:rsidR="004C6820" w:rsidRPr="00753949">
        <w:rPr>
          <w:rFonts w:ascii="Arial" w:hAnsi="Arial" w:cs="Arial"/>
          <w:color w:val="313335"/>
          <w:spacing w:val="2"/>
          <w:sz w:val="22"/>
          <w:szCs w:val="22"/>
        </w:rPr>
        <w:t>achusetts</w:t>
      </w:r>
      <w:r w:rsidR="00B35005" w:rsidRPr="00753949">
        <w:rPr>
          <w:rFonts w:ascii="Arial" w:hAnsi="Arial" w:cs="Arial"/>
          <w:color w:val="313335"/>
          <w:spacing w:val="2"/>
          <w:sz w:val="22"/>
          <w:szCs w:val="22"/>
        </w:rPr>
        <w:t xml:space="preserve"> Historical Society, Fenway Studios</w:t>
      </w:r>
      <w:r w:rsidR="004C6820" w:rsidRPr="00753949">
        <w:rPr>
          <w:rFonts w:ascii="Arial" w:hAnsi="Arial" w:cs="Arial"/>
          <w:color w:val="313335"/>
          <w:spacing w:val="2"/>
          <w:sz w:val="22"/>
          <w:szCs w:val="22"/>
        </w:rPr>
        <w:t xml:space="preserve">, </w:t>
      </w:r>
      <w:r w:rsidR="00E0710D" w:rsidRPr="00753949">
        <w:rPr>
          <w:rFonts w:ascii="Arial" w:hAnsi="Arial" w:cs="Arial"/>
          <w:sz w:val="22"/>
          <w:szCs w:val="22"/>
        </w:rPr>
        <w:t xml:space="preserve">and the northeast corner of Massachusetts Avenue and Boylston Streets. These perspectives should be shown without the proposed </w:t>
      </w:r>
      <w:proofErr w:type="spellStart"/>
      <w:r w:rsidR="00E0710D" w:rsidRPr="00753949">
        <w:rPr>
          <w:rFonts w:ascii="Arial" w:hAnsi="Arial" w:cs="Arial"/>
          <w:sz w:val="22"/>
          <w:szCs w:val="22"/>
        </w:rPr>
        <w:t>Berklee</w:t>
      </w:r>
      <w:proofErr w:type="spellEnd"/>
      <w:r w:rsidR="00E0710D" w:rsidRPr="00753949">
        <w:rPr>
          <w:rFonts w:ascii="Arial" w:hAnsi="Arial" w:cs="Arial"/>
          <w:sz w:val="22"/>
          <w:szCs w:val="22"/>
        </w:rPr>
        <w:t xml:space="preserve"> Tower building.</w:t>
      </w:r>
    </w:p>
    <w:p w14:paraId="7E467049" w14:textId="77777777" w:rsidR="00A54400" w:rsidRPr="00753949" w:rsidRDefault="00A54400" w:rsidP="00753949">
      <w:pPr>
        <w:spacing w:after="48" w:line="280" w:lineRule="exact"/>
        <w:ind w:right="240"/>
        <w:rPr>
          <w:rFonts w:ascii="Arial" w:hAnsi="Arial" w:cs="Arial"/>
          <w:color w:val="313335"/>
          <w:spacing w:val="2"/>
          <w:sz w:val="22"/>
          <w:szCs w:val="22"/>
        </w:rPr>
      </w:pPr>
    </w:p>
    <w:p w14:paraId="1827BBAA" w14:textId="27B0B2E2" w:rsidR="00C77C40" w:rsidRPr="00753949" w:rsidRDefault="00C77C40" w:rsidP="00753949">
      <w:pPr>
        <w:spacing w:after="48" w:line="280" w:lineRule="exact"/>
        <w:ind w:right="240"/>
        <w:rPr>
          <w:rFonts w:ascii="Arial" w:hAnsi="Arial" w:cs="Arial"/>
          <w:b/>
          <w:color w:val="313335"/>
          <w:spacing w:val="2"/>
          <w:sz w:val="22"/>
          <w:szCs w:val="22"/>
        </w:rPr>
      </w:pPr>
      <w:r w:rsidRPr="00753949">
        <w:rPr>
          <w:rFonts w:ascii="Arial" w:hAnsi="Arial" w:cs="Arial"/>
          <w:b/>
          <w:sz w:val="22"/>
          <w:szCs w:val="22"/>
        </w:rPr>
        <w:t>Environmental Protection</w:t>
      </w:r>
      <w:r w:rsidR="00AD296B" w:rsidRPr="00753949">
        <w:rPr>
          <w:rFonts w:ascii="Arial" w:hAnsi="Arial" w:cs="Arial"/>
          <w:b/>
          <w:sz w:val="22"/>
          <w:szCs w:val="22"/>
        </w:rPr>
        <w:t xml:space="preserve"> Issues</w:t>
      </w:r>
    </w:p>
    <w:p w14:paraId="0439082E" w14:textId="77777777" w:rsidR="008C717D" w:rsidRPr="00753949" w:rsidRDefault="008C717D" w:rsidP="00753949">
      <w:pPr>
        <w:spacing w:line="280" w:lineRule="exact"/>
        <w:rPr>
          <w:rFonts w:ascii="Arial" w:hAnsi="Arial" w:cs="Arial"/>
          <w:sz w:val="22"/>
          <w:szCs w:val="22"/>
        </w:rPr>
      </w:pPr>
    </w:p>
    <w:p w14:paraId="47571E1B" w14:textId="34ABAD80" w:rsidR="00C77C40" w:rsidRPr="00753949" w:rsidRDefault="00C77C40" w:rsidP="00753949">
      <w:pPr>
        <w:spacing w:line="280" w:lineRule="exact"/>
        <w:rPr>
          <w:rFonts w:ascii="Arial" w:hAnsi="Arial" w:cs="Arial"/>
          <w:b/>
          <w:sz w:val="22"/>
          <w:szCs w:val="22"/>
        </w:rPr>
      </w:pPr>
      <w:r w:rsidRPr="00753949">
        <w:rPr>
          <w:rFonts w:ascii="Arial" w:hAnsi="Arial" w:cs="Arial"/>
          <w:b/>
          <w:sz w:val="22"/>
          <w:szCs w:val="22"/>
        </w:rPr>
        <w:tab/>
        <w:t>Wind</w:t>
      </w:r>
    </w:p>
    <w:p w14:paraId="24D570A6" w14:textId="2CF8ABF0" w:rsidR="00C77C40" w:rsidRPr="00753949" w:rsidRDefault="00877B1E" w:rsidP="00753949">
      <w:pPr>
        <w:spacing w:line="280" w:lineRule="exact"/>
        <w:rPr>
          <w:rFonts w:ascii="Arial" w:hAnsi="Arial" w:cs="Arial"/>
          <w:sz w:val="22"/>
          <w:szCs w:val="22"/>
        </w:rPr>
      </w:pPr>
      <w:r w:rsidRPr="00753949">
        <w:rPr>
          <w:rFonts w:ascii="Arial" w:hAnsi="Arial" w:cs="Arial"/>
          <w:sz w:val="22"/>
          <w:szCs w:val="22"/>
        </w:rPr>
        <w:t>T</w:t>
      </w:r>
      <w:r w:rsidR="00BF3C0F" w:rsidRPr="00753949">
        <w:rPr>
          <w:rFonts w:ascii="Arial" w:hAnsi="Arial" w:cs="Arial"/>
          <w:sz w:val="22"/>
          <w:szCs w:val="22"/>
        </w:rPr>
        <w:t>he Huntington A</w:t>
      </w:r>
      <w:r w:rsidRPr="00753949">
        <w:rPr>
          <w:rFonts w:ascii="Arial" w:hAnsi="Arial" w:cs="Arial"/>
          <w:sz w:val="22"/>
          <w:szCs w:val="22"/>
        </w:rPr>
        <w:t>venue/Prudential zoning (41.16) establishes standards for pedestrian safety and comfort in Table A:</w:t>
      </w:r>
      <w:r w:rsidR="00BF3C0F" w:rsidRPr="00753949">
        <w:rPr>
          <w:rFonts w:ascii="Arial" w:hAnsi="Arial" w:cs="Arial"/>
          <w:color w:val="313335"/>
          <w:spacing w:val="2"/>
          <w:sz w:val="22"/>
          <w:szCs w:val="22"/>
        </w:rPr>
        <w:t xml:space="preserve"> “</w:t>
      </w:r>
      <w:r w:rsidR="00C77C40" w:rsidRPr="00753949">
        <w:rPr>
          <w:rFonts w:ascii="Arial" w:hAnsi="Arial" w:cs="Arial"/>
          <w:color w:val="313335"/>
          <w:spacing w:val="2"/>
          <w:sz w:val="22"/>
          <w:szCs w:val="22"/>
        </w:rPr>
        <w:t>Buildings shall be designed to avoid excessive and uncomfortable downdrafts on pedestrians. Each Proposed Project shall be shaped, or other wind-baffling measures shall be adopted, so that the Proposed Project will not cause ground-level ambient wind speeds to exceed the standards in Table A of this section.</w:t>
      </w:r>
      <w:r w:rsidR="00BF3C0F" w:rsidRPr="00753949">
        <w:rPr>
          <w:rFonts w:ascii="Arial" w:hAnsi="Arial" w:cs="Arial"/>
          <w:color w:val="313335"/>
          <w:spacing w:val="2"/>
          <w:sz w:val="22"/>
          <w:szCs w:val="22"/>
        </w:rPr>
        <w:t>”</w:t>
      </w:r>
      <w:r w:rsidRPr="00753949">
        <w:rPr>
          <w:rFonts w:ascii="Arial" w:hAnsi="Arial" w:cs="Arial"/>
          <w:color w:val="313335"/>
          <w:spacing w:val="2"/>
          <w:sz w:val="22"/>
          <w:szCs w:val="22"/>
        </w:rPr>
        <w:t xml:space="preserve"> Will the project comply with these standards?</w:t>
      </w:r>
    </w:p>
    <w:p w14:paraId="6221526B" w14:textId="77777777" w:rsidR="00BF3C0F" w:rsidRPr="00753949" w:rsidRDefault="00BF3C0F" w:rsidP="00753949">
      <w:pPr>
        <w:spacing w:line="280" w:lineRule="exact"/>
        <w:rPr>
          <w:rFonts w:ascii="Arial" w:hAnsi="Arial" w:cs="Arial"/>
          <w:sz w:val="22"/>
          <w:szCs w:val="22"/>
        </w:rPr>
      </w:pPr>
    </w:p>
    <w:p w14:paraId="3363CD74" w14:textId="682A9428" w:rsidR="00BF3C0F" w:rsidRPr="00753949" w:rsidRDefault="00985358" w:rsidP="00753949">
      <w:pPr>
        <w:spacing w:line="280" w:lineRule="exact"/>
        <w:rPr>
          <w:rFonts w:ascii="Arial" w:hAnsi="Arial" w:cs="Arial"/>
          <w:sz w:val="22"/>
          <w:szCs w:val="22"/>
        </w:rPr>
      </w:pPr>
      <w:r w:rsidRPr="00753949">
        <w:rPr>
          <w:rFonts w:ascii="Arial" w:hAnsi="Arial" w:cs="Arial"/>
          <w:sz w:val="22"/>
          <w:szCs w:val="22"/>
        </w:rPr>
        <w:t xml:space="preserve">Will the developer commit to a </w:t>
      </w:r>
      <w:proofErr w:type="spellStart"/>
      <w:r w:rsidRPr="00753949">
        <w:rPr>
          <w:rFonts w:ascii="Arial" w:hAnsi="Arial" w:cs="Arial"/>
          <w:sz w:val="22"/>
          <w:szCs w:val="22"/>
        </w:rPr>
        <w:t>followup</w:t>
      </w:r>
      <w:proofErr w:type="spellEnd"/>
      <w:r w:rsidRPr="00753949">
        <w:rPr>
          <w:rFonts w:ascii="Arial" w:hAnsi="Arial" w:cs="Arial"/>
          <w:sz w:val="22"/>
          <w:szCs w:val="22"/>
        </w:rPr>
        <w:t xml:space="preserve"> verification study that will be shared with the City and the neighborhood?</w:t>
      </w:r>
    </w:p>
    <w:p w14:paraId="5603AB54" w14:textId="77777777" w:rsidR="001F07D3" w:rsidRPr="00753949" w:rsidRDefault="001F07D3" w:rsidP="00753949">
      <w:pPr>
        <w:spacing w:line="280" w:lineRule="exact"/>
        <w:rPr>
          <w:rFonts w:ascii="Arial" w:hAnsi="Arial" w:cs="Arial"/>
          <w:sz w:val="22"/>
          <w:szCs w:val="22"/>
        </w:rPr>
      </w:pPr>
    </w:p>
    <w:p w14:paraId="65D09293" w14:textId="51C2AD24" w:rsidR="001F07D3" w:rsidRPr="00753949" w:rsidRDefault="001F07D3" w:rsidP="00753949">
      <w:pPr>
        <w:spacing w:line="280" w:lineRule="exact"/>
        <w:rPr>
          <w:rFonts w:ascii="Arial" w:hAnsi="Arial" w:cs="Arial"/>
          <w:sz w:val="22"/>
          <w:szCs w:val="22"/>
        </w:rPr>
      </w:pPr>
      <w:r w:rsidRPr="00753949">
        <w:rPr>
          <w:rFonts w:ascii="Arial" w:hAnsi="Arial" w:cs="Arial"/>
          <w:sz w:val="22"/>
          <w:szCs w:val="22"/>
        </w:rPr>
        <w:t xml:space="preserve">Does the twisting design </w:t>
      </w:r>
      <w:r w:rsidR="001A27B9" w:rsidRPr="00753949">
        <w:rPr>
          <w:rFonts w:ascii="Arial" w:hAnsi="Arial" w:cs="Arial"/>
          <w:sz w:val="22"/>
          <w:szCs w:val="22"/>
        </w:rPr>
        <w:t xml:space="preserve">of the tower have an effect on </w:t>
      </w:r>
      <w:r w:rsidRPr="00753949">
        <w:rPr>
          <w:rFonts w:ascii="Arial" w:hAnsi="Arial" w:cs="Arial"/>
          <w:sz w:val="22"/>
          <w:szCs w:val="22"/>
        </w:rPr>
        <w:t>pedestrian level winds? How much?</w:t>
      </w:r>
    </w:p>
    <w:p w14:paraId="13F552A6" w14:textId="77777777" w:rsidR="00952FDB" w:rsidRPr="00753949" w:rsidRDefault="00952FDB" w:rsidP="00753949">
      <w:pPr>
        <w:spacing w:line="280" w:lineRule="exact"/>
        <w:rPr>
          <w:rFonts w:ascii="Arial" w:hAnsi="Arial" w:cs="Arial"/>
          <w:sz w:val="22"/>
          <w:szCs w:val="22"/>
        </w:rPr>
      </w:pPr>
    </w:p>
    <w:p w14:paraId="4A5471B2" w14:textId="6D107620" w:rsidR="00952FDB" w:rsidRPr="00753949" w:rsidRDefault="009C25AA" w:rsidP="00753949">
      <w:pPr>
        <w:spacing w:line="280" w:lineRule="exact"/>
        <w:rPr>
          <w:rFonts w:ascii="Arial" w:hAnsi="Arial" w:cs="Arial"/>
          <w:sz w:val="22"/>
          <w:szCs w:val="22"/>
        </w:rPr>
      </w:pPr>
      <w:r w:rsidRPr="00753949">
        <w:rPr>
          <w:rFonts w:ascii="Arial" w:hAnsi="Arial" w:cs="Arial"/>
          <w:sz w:val="22"/>
          <w:szCs w:val="22"/>
        </w:rPr>
        <w:t xml:space="preserve">My experience has been that increased building height increases pedestrian level wind speeds on the north-south streets of the residential district. </w:t>
      </w:r>
      <w:r w:rsidR="00985358" w:rsidRPr="00753949">
        <w:rPr>
          <w:rFonts w:ascii="Arial" w:hAnsi="Arial" w:cs="Arial"/>
          <w:sz w:val="22"/>
          <w:szCs w:val="22"/>
        </w:rPr>
        <w:t xml:space="preserve">I would like to see the wind studies include </w:t>
      </w:r>
      <w:r w:rsidRPr="00753949">
        <w:rPr>
          <w:rFonts w:ascii="Arial" w:hAnsi="Arial" w:cs="Arial"/>
          <w:sz w:val="22"/>
          <w:szCs w:val="22"/>
        </w:rPr>
        <w:t xml:space="preserve">more </w:t>
      </w:r>
      <w:r w:rsidR="00985358" w:rsidRPr="00753949">
        <w:rPr>
          <w:rFonts w:ascii="Arial" w:hAnsi="Arial" w:cs="Arial"/>
          <w:sz w:val="22"/>
          <w:szCs w:val="22"/>
        </w:rPr>
        <w:t xml:space="preserve">points </w:t>
      </w:r>
      <w:r w:rsidRPr="00753949">
        <w:rPr>
          <w:rFonts w:ascii="Arial" w:hAnsi="Arial" w:cs="Arial"/>
          <w:sz w:val="22"/>
          <w:szCs w:val="22"/>
        </w:rPr>
        <w:t>to the north of the project</w:t>
      </w:r>
      <w:r w:rsidR="00985358" w:rsidRPr="00753949">
        <w:rPr>
          <w:rFonts w:ascii="Arial" w:hAnsi="Arial" w:cs="Arial"/>
          <w:sz w:val="22"/>
          <w:szCs w:val="22"/>
        </w:rPr>
        <w:t>; specifically Hereford and Beacon</w:t>
      </w:r>
      <w:r w:rsidRPr="00753949">
        <w:rPr>
          <w:rFonts w:ascii="Arial" w:hAnsi="Arial" w:cs="Arial"/>
          <w:sz w:val="22"/>
          <w:szCs w:val="22"/>
        </w:rPr>
        <w:t>, Hereford and Commonwealth, Commonwealth and Massachusetts Avenue, and Beacon and Massachusetts Avenue.</w:t>
      </w:r>
      <w:r w:rsidR="00565624" w:rsidRPr="00753949">
        <w:rPr>
          <w:rFonts w:ascii="Arial" w:hAnsi="Arial" w:cs="Arial"/>
          <w:sz w:val="22"/>
          <w:szCs w:val="22"/>
        </w:rPr>
        <w:t xml:space="preserve"> </w:t>
      </w:r>
    </w:p>
    <w:p w14:paraId="5073C428" w14:textId="77777777" w:rsidR="008C717D" w:rsidRPr="00753949" w:rsidRDefault="008C717D" w:rsidP="00753949">
      <w:pPr>
        <w:spacing w:line="280" w:lineRule="exact"/>
        <w:rPr>
          <w:rFonts w:ascii="Arial" w:hAnsi="Arial" w:cs="Arial"/>
          <w:sz w:val="22"/>
          <w:szCs w:val="22"/>
        </w:rPr>
      </w:pPr>
    </w:p>
    <w:p w14:paraId="3AAF8776" w14:textId="77777777" w:rsidR="006E3F5C" w:rsidRDefault="006E3F5C" w:rsidP="00753949">
      <w:pPr>
        <w:spacing w:line="280" w:lineRule="exact"/>
        <w:ind w:firstLine="720"/>
        <w:rPr>
          <w:rFonts w:ascii="Arial" w:hAnsi="Arial" w:cs="Arial"/>
          <w:b/>
          <w:sz w:val="22"/>
          <w:szCs w:val="22"/>
        </w:rPr>
      </w:pPr>
    </w:p>
    <w:p w14:paraId="7AEC9EDE" w14:textId="77777777" w:rsidR="006E3F5C" w:rsidRDefault="006E3F5C" w:rsidP="00753949">
      <w:pPr>
        <w:spacing w:line="280" w:lineRule="exact"/>
        <w:ind w:firstLine="720"/>
        <w:rPr>
          <w:rFonts w:ascii="Arial" w:hAnsi="Arial" w:cs="Arial"/>
          <w:b/>
          <w:sz w:val="22"/>
          <w:szCs w:val="22"/>
        </w:rPr>
      </w:pPr>
    </w:p>
    <w:p w14:paraId="3954B3C4" w14:textId="5FCA624E" w:rsidR="00BF3C0F" w:rsidRPr="00753949" w:rsidRDefault="00C77C40" w:rsidP="00753949">
      <w:pPr>
        <w:spacing w:line="280" w:lineRule="exact"/>
        <w:ind w:firstLine="720"/>
        <w:rPr>
          <w:rFonts w:ascii="Arial" w:hAnsi="Arial" w:cs="Arial"/>
          <w:b/>
          <w:sz w:val="22"/>
          <w:szCs w:val="22"/>
        </w:rPr>
      </w:pPr>
      <w:r w:rsidRPr="00753949">
        <w:rPr>
          <w:rFonts w:ascii="Arial" w:hAnsi="Arial" w:cs="Arial"/>
          <w:b/>
          <w:sz w:val="22"/>
          <w:szCs w:val="22"/>
        </w:rPr>
        <w:lastRenderedPageBreak/>
        <w:t>Shadow</w:t>
      </w:r>
    </w:p>
    <w:p w14:paraId="53BF977B" w14:textId="6E94F7F7" w:rsidR="00BF3C0F" w:rsidRPr="00753949" w:rsidRDefault="001A27B9" w:rsidP="00753949">
      <w:pPr>
        <w:spacing w:line="280" w:lineRule="exact"/>
        <w:rPr>
          <w:rFonts w:ascii="Arial" w:hAnsi="Arial" w:cs="Arial"/>
          <w:sz w:val="22"/>
          <w:szCs w:val="22"/>
        </w:rPr>
      </w:pPr>
      <w:r w:rsidRPr="00753949">
        <w:rPr>
          <w:rFonts w:ascii="Arial" w:hAnsi="Arial" w:cs="Arial"/>
          <w:sz w:val="22"/>
          <w:szCs w:val="22"/>
        </w:rPr>
        <w:t xml:space="preserve">The developer has admitted that the majority of the shadow impact will be concentrated to the north of the building on Boylston and Newbury and in the </w:t>
      </w:r>
      <w:r w:rsidR="00CB62F3" w:rsidRPr="00753949">
        <w:rPr>
          <w:rFonts w:ascii="Arial" w:hAnsi="Arial" w:cs="Arial"/>
          <w:sz w:val="22"/>
          <w:szCs w:val="22"/>
        </w:rPr>
        <w:t xml:space="preserve">Back Bay </w:t>
      </w:r>
      <w:r w:rsidRPr="00753949">
        <w:rPr>
          <w:rFonts w:ascii="Arial" w:hAnsi="Arial" w:cs="Arial"/>
          <w:sz w:val="22"/>
          <w:szCs w:val="22"/>
        </w:rPr>
        <w:t xml:space="preserve">residential district. </w:t>
      </w:r>
      <w:r w:rsidR="00534BCF" w:rsidRPr="00753949">
        <w:rPr>
          <w:rFonts w:ascii="Arial" w:hAnsi="Arial" w:cs="Arial"/>
          <w:sz w:val="22"/>
          <w:szCs w:val="22"/>
        </w:rPr>
        <w:t xml:space="preserve">He predicts 3-4 hours of new shadow on Boylston, 2 on Newbury and Mass Ave, 1 in the residential district. </w:t>
      </w:r>
      <w:r w:rsidRPr="00753949">
        <w:rPr>
          <w:rFonts w:ascii="Arial" w:hAnsi="Arial" w:cs="Arial"/>
          <w:sz w:val="22"/>
          <w:szCs w:val="22"/>
        </w:rPr>
        <w:t xml:space="preserve">What measures </w:t>
      </w:r>
      <w:r w:rsidR="00CB62F3" w:rsidRPr="00753949">
        <w:rPr>
          <w:rFonts w:ascii="Arial" w:hAnsi="Arial" w:cs="Arial"/>
          <w:sz w:val="22"/>
          <w:szCs w:val="22"/>
        </w:rPr>
        <w:t>will they take</w:t>
      </w:r>
      <w:r w:rsidRPr="00753949">
        <w:rPr>
          <w:rFonts w:ascii="Arial" w:hAnsi="Arial" w:cs="Arial"/>
          <w:sz w:val="22"/>
          <w:szCs w:val="22"/>
        </w:rPr>
        <w:t xml:space="preserve"> to minimize these impacts?  </w:t>
      </w:r>
    </w:p>
    <w:p w14:paraId="01812D9D" w14:textId="77777777" w:rsidR="00BF3C0F" w:rsidRPr="00753949" w:rsidRDefault="00BF3C0F" w:rsidP="00753949">
      <w:pPr>
        <w:spacing w:line="280" w:lineRule="exact"/>
        <w:rPr>
          <w:rFonts w:ascii="Arial" w:hAnsi="Arial" w:cs="Arial"/>
          <w:sz w:val="22"/>
          <w:szCs w:val="22"/>
        </w:rPr>
      </w:pPr>
    </w:p>
    <w:p w14:paraId="749034FF" w14:textId="77777777" w:rsidR="004D7E57" w:rsidRDefault="001A27B9" w:rsidP="00753949">
      <w:pPr>
        <w:spacing w:after="48" w:line="280" w:lineRule="exact"/>
        <w:ind w:right="240"/>
        <w:rPr>
          <w:rFonts w:ascii="Arial" w:hAnsi="Arial" w:cs="Arial"/>
          <w:color w:val="313335"/>
          <w:spacing w:val="2"/>
          <w:sz w:val="22"/>
          <w:szCs w:val="22"/>
        </w:rPr>
      </w:pPr>
      <w:r w:rsidRPr="00753949">
        <w:rPr>
          <w:rFonts w:ascii="Arial" w:hAnsi="Arial" w:cs="Arial"/>
          <w:color w:val="313335"/>
          <w:spacing w:val="2"/>
          <w:sz w:val="22"/>
          <w:szCs w:val="22"/>
        </w:rPr>
        <w:t xml:space="preserve">The shadow criteria in article </w:t>
      </w:r>
      <w:r w:rsidR="00C77C40" w:rsidRPr="00753949">
        <w:rPr>
          <w:rFonts w:ascii="Arial" w:hAnsi="Arial" w:cs="Arial"/>
          <w:color w:val="313335"/>
          <w:spacing w:val="2"/>
          <w:sz w:val="22"/>
          <w:szCs w:val="22"/>
        </w:rPr>
        <w:t xml:space="preserve">41-16 </w:t>
      </w:r>
      <w:r w:rsidRPr="00753949">
        <w:rPr>
          <w:rFonts w:ascii="Arial" w:hAnsi="Arial" w:cs="Arial"/>
          <w:color w:val="313335"/>
          <w:spacing w:val="2"/>
          <w:sz w:val="22"/>
          <w:szCs w:val="22"/>
        </w:rPr>
        <w:t>states that “</w:t>
      </w:r>
      <w:r w:rsidR="00C77C40" w:rsidRPr="00753949">
        <w:rPr>
          <w:rFonts w:ascii="Arial" w:hAnsi="Arial" w:cs="Arial"/>
          <w:color w:val="313335"/>
          <w:spacing w:val="2"/>
          <w:sz w:val="22"/>
          <w:szCs w:val="22"/>
        </w:rPr>
        <w:t>Each Proposed Project shall be arranged and designed in a way to assure that it does not cast shadows for more than two hours from 8:00 a.m. through 2:30 p.m., on any day from March 21 through September 21, in any calendar year, on any portion of dedicated public parkland that either</w:t>
      </w:r>
      <w:r w:rsidRPr="00753949">
        <w:rPr>
          <w:rFonts w:ascii="Arial" w:hAnsi="Arial" w:cs="Arial"/>
          <w:color w:val="313335"/>
          <w:spacing w:val="2"/>
          <w:sz w:val="22"/>
          <w:szCs w:val="22"/>
        </w:rPr>
        <w:t xml:space="preserve"> </w:t>
      </w:r>
      <w:r w:rsidR="00C77C40" w:rsidRPr="00753949">
        <w:rPr>
          <w:rFonts w:ascii="Arial" w:hAnsi="Arial" w:cs="Arial"/>
          <w:color w:val="313335"/>
          <w:spacing w:val="2"/>
          <w:sz w:val="22"/>
          <w:szCs w:val="22"/>
        </w:rPr>
        <w:t>(a) is not cast in shadow during such period on such days by structures existing as of the effective date of this article or</w:t>
      </w:r>
      <w:r w:rsidRPr="00753949">
        <w:rPr>
          <w:rFonts w:ascii="Arial" w:hAnsi="Arial" w:cs="Arial"/>
          <w:color w:val="313335"/>
          <w:spacing w:val="2"/>
          <w:sz w:val="22"/>
          <w:szCs w:val="22"/>
        </w:rPr>
        <w:t xml:space="preserve"> </w:t>
      </w:r>
      <w:r w:rsidR="00C77C40" w:rsidRPr="00753949">
        <w:rPr>
          <w:rFonts w:ascii="Arial" w:hAnsi="Arial" w:cs="Arial"/>
          <w:color w:val="313335"/>
          <w:spacing w:val="2"/>
          <w:sz w:val="22"/>
          <w:szCs w:val="22"/>
        </w:rPr>
        <w:t>(b)  would not be cast in shadow during such period on such days by structures built to the as-of-right limits allowed by this article, whichever structures cast the greater shadow. In addition, shadow studies shall be conducted in connection with any Proposed Project demonstrating that shadows will be minimized to the extent practicable in public open spaces created as part of the Proposed Project.</w:t>
      </w:r>
      <w:r w:rsidR="004D7E57" w:rsidRPr="00753949">
        <w:rPr>
          <w:rFonts w:ascii="Arial" w:hAnsi="Arial" w:cs="Arial"/>
          <w:color w:val="313335"/>
          <w:spacing w:val="2"/>
          <w:sz w:val="22"/>
          <w:szCs w:val="22"/>
        </w:rPr>
        <w:t>”</w:t>
      </w:r>
      <w:r w:rsidRPr="00753949">
        <w:rPr>
          <w:rFonts w:ascii="Arial" w:hAnsi="Arial" w:cs="Arial"/>
          <w:color w:val="313335"/>
          <w:spacing w:val="2"/>
          <w:sz w:val="22"/>
          <w:szCs w:val="22"/>
        </w:rPr>
        <w:t xml:space="preserve"> Will this project comply with this standard at all locations? </w:t>
      </w:r>
    </w:p>
    <w:p w14:paraId="6297A528" w14:textId="77777777" w:rsidR="006E3F5C" w:rsidRPr="00753949" w:rsidRDefault="006E3F5C" w:rsidP="00753949">
      <w:pPr>
        <w:spacing w:after="48" w:line="280" w:lineRule="exact"/>
        <w:ind w:right="240"/>
        <w:rPr>
          <w:rFonts w:ascii="Arial" w:hAnsi="Arial" w:cs="Arial"/>
          <w:color w:val="313335"/>
          <w:spacing w:val="2"/>
          <w:sz w:val="22"/>
          <w:szCs w:val="22"/>
        </w:rPr>
      </w:pPr>
    </w:p>
    <w:p w14:paraId="58FF11F6" w14:textId="3DEA7C7D" w:rsidR="00C77C40" w:rsidRPr="00753949" w:rsidRDefault="001A27B9" w:rsidP="00753949">
      <w:pPr>
        <w:spacing w:after="48" w:line="280" w:lineRule="exact"/>
        <w:ind w:right="240"/>
        <w:rPr>
          <w:rFonts w:ascii="Arial" w:hAnsi="Arial" w:cs="Arial"/>
          <w:color w:val="313335"/>
          <w:spacing w:val="2"/>
          <w:sz w:val="22"/>
          <w:szCs w:val="22"/>
        </w:rPr>
      </w:pPr>
      <w:r w:rsidRPr="00753949">
        <w:rPr>
          <w:rFonts w:ascii="Arial" w:hAnsi="Arial" w:cs="Arial"/>
          <w:color w:val="313335"/>
          <w:spacing w:val="2"/>
          <w:sz w:val="22"/>
          <w:szCs w:val="22"/>
        </w:rPr>
        <w:t xml:space="preserve">I am particularly concerned about impacts on the Commonwealth Avenue Mall. </w:t>
      </w:r>
      <w:r w:rsidR="006E3F5C">
        <w:rPr>
          <w:rFonts w:ascii="Arial" w:hAnsi="Arial" w:cs="Arial"/>
          <w:color w:val="313335"/>
          <w:spacing w:val="2"/>
          <w:sz w:val="22"/>
          <w:szCs w:val="22"/>
        </w:rPr>
        <w:t>A</w:t>
      </w:r>
      <w:r w:rsidR="00534BCF" w:rsidRPr="00753949">
        <w:rPr>
          <w:rFonts w:ascii="Arial" w:hAnsi="Arial" w:cs="Arial"/>
          <w:color w:val="313335"/>
          <w:spacing w:val="2"/>
          <w:sz w:val="22"/>
          <w:szCs w:val="22"/>
        </w:rPr>
        <w:t xml:space="preserve"> more detailed analysis of shadows on the Mall</w:t>
      </w:r>
      <w:r w:rsidR="006E3F5C">
        <w:rPr>
          <w:rFonts w:ascii="Arial" w:hAnsi="Arial" w:cs="Arial"/>
          <w:color w:val="313335"/>
          <w:spacing w:val="2"/>
          <w:sz w:val="22"/>
          <w:szCs w:val="22"/>
        </w:rPr>
        <w:t xml:space="preserve"> should be required</w:t>
      </w:r>
      <w:r w:rsidR="00534BCF" w:rsidRPr="00753949">
        <w:rPr>
          <w:rFonts w:ascii="Arial" w:hAnsi="Arial" w:cs="Arial"/>
          <w:color w:val="313335"/>
          <w:spacing w:val="2"/>
          <w:sz w:val="22"/>
          <w:szCs w:val="22"/>
        </w:rPr>
        <w:t xml:space="preserve">, including the number of days and the number of hours each day it will be shadowed. Several points should be studied – the eastern and western ends of the shadow area, as well as the center point. The shadows for projects not yet approved should not be included in the study, and it should be clearly explained (graphically or </w:t>
      </w:r>
      <w:r w:rsidR="004D7E57" w:rsidRPr="00753949">
        <w:rPr>
          <w:rFonts w:ascii="Arial" w:hAnsi="Arial" w:cs="Arial"/>
          <w:color w:val="313335"/>
          <w:spacing w:val="2"/>
          <w:sz w:val="22"/>
          <w:szCs w:val="22"/>
        </w:rPr>
        <w:t>verbally</w:t>
      </w:r>
      <w:r w:rsidR="00534BCF" w:rsidRPr="00753949">
        <w:rPr>
          <w:rFonts w:ascii="Arial" w:hAnsi="Arial" w:cs="Arial"/>
          <w:color w:val="313335"/>
          <w:spacing w:val="2"/>
          <w:sz w:val="22"/>
          <w:szCs w:val="22"/>
        </w:rPr>
        <w:t>) which tower is causing which shadow.</w:t>
      </w:r>
    </w:p>
    <w:p w14:paraId="4EA1C962" w14:textId="77777777" w:rsidR="002151B8" w:rsidRPr="00753949" w:rsidRDefault="002151B8" w:rsidP="00753949">
      <w:pPr>
        <w:spacing w:after="48" w:line="280" w:lineRule="exact"/>
        <w:ind w:right="240"/>
        <w:rPr>
          <w:rFonts w:ascii="Arial" w:hAnsi="Arial" w:cs="Arial"/>
          <w:color w:val="313335"/>
          <w:spacing w:val="2"/>
          <w:sz w:val="22"/>
          <w:szCs w:val="22"/>
        </w:rPr>
      </w:pPr>
    </w:p>
    <w:p w14:paraId="5CF0DA4D" w14:textId="77777777" w:rsidR="00952FDB" w:rsidRPr="00753949" w:rsidRDefault="00952FDB" w:rsidP="00753949">
      <w:pPr>
        <w:spacing w:after="48" w:line="280" w:lineRule="exact"/>
        <w:ind w:right="240" w:firstLine="720"/>
        <w:rPr>
          <w:rFonts w:ascii="Arial" w:hAnsi="Arial" w:cs="Arial"/>
          <w:b/>
          <w:color w:val="313335"/>
          <w:spacing w:val="2"/>
          <w:sz w:val="22"/>
          <w:szCs w:val="22"/>
        </w:rPr>
      </w:pPr>
      <w:r w:rsidRPr="00753949">
        <w:rPr>
          <w:rFonts w:ascii="Arial" w:hAnsi="Arial" w:cs="Arial"/>
          <w:b/>
          <w:color w:val="313335"/>
          <w:spacing w:val="2"/>
          <w:sz w:val="22"/>
          <w:szCs w:val="22"/>
        </w:rPr>
        <w:t>Historic Resources</w:t>
      </w:r>
    </w:p>
    <w:p w14:paraId="6409C41A" w14:textId="7A9F1460" w:rsidR="00952FDB" w:rsidRPr="00753949" w:rsidRDefault="002E79C5" w:rsidP="00753949">
      <w:pPr>
        <w:spacing w:after="48" w:line="280" w:lineRule="exact"/>
        <w:ind w:right="240"/>
        <w:rPr>
          <w:rFonts w:ascii="Arial" w:hAnsi="Arial" w:cs="Arial"/>
          <w:color w:val="313335"/>
          <w:spacing w:val="2"/>
          <w:sz w:val="22"/>
          <w:szCs w:val="22"/>
        </w:rPr>
      </w:pPr>
      <w:r w:rsidRPr="00753949">
        <w:rPr>
          <w:rFonts w:ascii="Arial" w:hAnsi="Arial" w:cs="Arial"/>
          <w:color w:val="313335"/>
          <w:spacing w:val="2"/>
          <w:sz w:val="22"/>
          <w:szCs w:val="22"/>
        </w:rPr>
        <w:t xml:space="preserve">Page 7-8 states that the </w:t>
      </w:r>
      <w:r w:rsidR="00952FDB" w:rsidRPr="00753949">
        <w:rPr>
          <w:rFonts w:ascii="Arial" w:hAnsi="Arial" w:cs="Arial"/>
          <w:color w:val="313335"/>
          <w:spacing w:val="2"/>
          <w:sz w:val="22"/>
          <w:szCs w:val="22"/>
        </w:rPr>
        <w:t xml:space="preserve">“project </w:t>
      </w:r>
      <w:r w:rsidRPr="00753949">
        <w:rPr>
          <w:rFonts w:ascii="Arial" w:hAnsi="Arial" w:cs="Arial"/>
          <w:color w:val="313335"/>
          <w:spacing w:val="2"/>
          <w:sz w:val="22"/>
          <w:szCs w:val="22"/>
        </w:rPr>
        <w:t xml:space="preserve">is </w:t>
      </w:r>
      <w:r w:rsidR="00952FDB" w:rsidRPr="00753949">
        <w:rPr>
          <w:rFonts w:ascii="Arial" w:hAnsi="Arial" w:cs="Arial"/>
          <w:color w:val="313335"/>
          <w:spacing w:val="2"/>
          <w:sz w:val="22"/>
          <w:szCs w:val="22"/>
        </w:rPr>
        <w:t>not expected to introduce materials that are incompatible with the current streetscape and skyline, as visible from these properties</w:t>
      </w:r>
      <w:r w:rsidRPr="00753949">
        <w:rPr>
          <w:rFonts w:ascii="Arial" w:hAnsi="Arial" w:cs="Arial"/>
          <w:color w:val="313335"/>
          <w:spacing w:val="2"/>
          <w:sz w:val="22"/>
          <w:szCs w:val="22"/>
        </w:rPr>
        <w:t>.</w:t>
      </w:r>
      <w:r w:rsidR="00952FDB" w:rsidRPr="00753949">
        <w:rPr>
          <w:rFonts w:ascii="Arial" w:hAnsi="Arial" w:cs="Arial"/>
          <w:color w:val="313335"/>
          <w:spacing w:val="2"/>
          <w:sz w:val="22"/>
          <w:szCs w:val="22"/>
        </w:rPr>
        <w:t>”</w:t>
      </w:r>
      <w:r w:rsidRPr="00753949">
        <w:rPr>
          <w:rFonts w:ascii="Arial" w:hAnsi="Arial" w:cs="Arial"/>
          <w:color w:val="313335"/>
          <w:spacing w:val="2"/>
          <w:sz w:val="22"/>
          <w:szCs w:val="22"/>
        </w:rPr>
        <w:t xml:space="preserve"> Graphic evidence should be produced to support this statement.</w:t>
      </w:r>
    </w:p>
    <w:p w14:paraId="0160685C" w14:textId="77777777" w:rsidR="002E79C5" w:rsidRPr="00753949" w:rsidRDefault="002E79C5" w:rsidP="00753949">
      <w:pPr>
        <w:spacing w:after="48" w:line="280" w:lineRule="exact"/>
        <w:ind w:right="240"/>
        <w:rPr>
          <w:rFonts w:ascii="Arial" w:hAnsi="Arial" w:cs="Arial"/>
          <w:color w:val="313335"/>
          <w:spacing w:val="2"/>
          <w:sz w:val="22"/>
          <w:szCs w:val="22"/>
        </w:rPr>
      </w:pPr>
    </w:p>
    <w:p w14:paraId="3F08156E" w14:textId="23ADC938" w:rsidR="00C77C40" w:rsidRDefault="00C647DA" w:rsidP="00753949">
      <w:pPr>
        <w:spacing w:after="48" w:line="280" w:lineRule="exact"/>
        <w:ind w:right="240"/>
        <w:rPr>
          <w:rFonts w:ascii="Arial" w:hAnsi="Arial" w:cs="Arial"/>
          <w:color w:val="313335"/>
          <w:spacing w:val="2"/>
          <w:sz w:val="22"/>
          <w:szCs w:val="22"/>
        </w:rPr>
      </w:pPr>
      <w:r>
        <w:rPr>
          <w:rFonts w:ascii="Arial" w:hAnsi="Arial" w:cs="Arial"/>
          <w:color w:val="313335"/>
          <w:spacing w:val="2"/>
          <w:sz w:val="22"/>
          <w:szCs w:val="22"/>
        </w:rPr>
        <w:t xml:space="preserve">Page </w:t>
      </w:r>
      <w:r w:rsidR="00952FDB" w:rsidRPr="00753949">
        <w:rPr>
          <w:rFonts w:ascii="Arial" w:hAnsi="Arial" w:cs="Arial"/>
          <w:color w:val="313335"/>
          <w:spacing w:val="2"/>
          <w:sz w:val="22"/>
          <w:szCs w:val="22"/>
        </w:rPr>
        <w:t>7-9</w:t>
      </w:r>
      <w:r>
        <w:rPr>
          <w:rFonts w:ascii="Arial" w:hAnsi="Arial" w:cs="Arial"/>
          <w:color w:val="313335"/>
          <w:spacing w:val="2"/>
          <w:sz w:val="22"/>
          <w:szCs w:val="22"/>
        </w:rPr>
        <w:t xml:space="preserve"> states: </w:t>
      </w:r>
      <w:r w:rsidR="00952FDB" w:rsidRPr="00753949">
        <w:rPr>
          <w:rFonts w:ascii="Arial" w:hAnsi="Arial" w:cs="Arial"/>
          <w:color w:val="313335"/>
          <w:spacing w:val="2"/>
          <w:sz w:val="22"/>
          <w:szCs w:val="22"/>
        </w:rPr>
        <w:t xml:space="preserve">“All shadow impacts have been minimized to the maximum </w:t>
      </w:r>
      <w:r>
        <w:rPr>
          <w:rFonts w:ascii="Arial" w:hAnsi="Arial" w:cs="Arial"/>
          <w:color w:val="313335"/>
          <w:spacing w:val="2"/>
          <w:sz w:val="22"/>
          <w:szCs w:val="22"/>
        </w:rPr>
        <w:t>extent practicable to avoid a</w:t>
      </w:r>
      <w:r w:rsidR="00952FDB" w:rsidRPr="00753949">
        <w:rPr>
          <w:rFonts w:ascii="Arial" w:hAnsi="Arial" w:cs="Arial"/>
          <w:color w:val="313335"/>
          <w:spacing w:val="2"/>
          <w:sz w:val="22"/>
          <w:szCs w:val="22"/>
        </w:rPr>
        <w:t>ny noticeable effect on pedestrian use patterns and historic resources. Most new shadows will be concentrated to the north; therefore, proposed shadow impacts to historic properties are limited to the Back Bay National Register and Architectural Districts. Generally, the contributing buildings located directly across Boylston Street from the project site would receive approximately 3-4 hours daily of new shadows throughout the year. The majority of shadow impacts to the district would be limited to one additional hour of new shadows daily, with some buildings on Newbury Street and Massachusetts Avenue projected to have two additional hours. The extent of the one-hour shadow impacts increases northward as the year progresses.</w:t>
      </w:r>
      <w:r w:rsidR="002E79C5" w:rsidRPr="00753949">
        <w:rPr>
          <w:rFonts w:ascii="Arial" w:hAnsi="Arial" w:cs="Arial"/>
          <w:color w:val="313335"/>
          <w:spacing w:val="2"/>
          <w:sz w:val="22"/>
          <w:szCs w:val="22"/>
        </w:rPr>
        <w:t>” (p. 7-8</w:t>
      </w:r>
      <w:r w:rsidR="0043668C" w:rsidRPr="00753949">
        <w:rPr>
          <w:rFonts w:ascii="Arial" w:hAnsi="Arial" w:cs="Arial"/>
          <w:color w:val="313335"/>
          <w:spacing w:val="2"/>
          <w:sz w:val="22"/>
          <w:szCs w:val="22"/>
        </w:rPr>
        <w:t>)</w:t>
      </w:r>
      <w:r w:rsidR="00C1491B" w:rsidRPr="00753949">
        <w:rPr>
          <w:rFonts w:ascii="Arial" w:hAnsi="Arial" w:cs="Arial"/>
          <w:color w:val="313335"/>
          <w:spacing w:val="2"/>
          <w:sz w:val="22"/>
          <w:szCs w:val="22"/>
        </w:rPr>
        <w:t xml:space="preserve"> </w:t>
      </w:r>
      <w:proofErr w:type="gramStart"/>
      <w:r w:rsidR="00C1491B" w:rsidRPr="00753949">
        <w:rPr>
          <w:rFonts w:ascii="Arial" w:hAnsi="Arial" w:cs="Arial"/>
          <w:color w:val="313335"/>
          <w:spacing w:val="2"/>
          <w:sz w:val="22"/>
          <w:szCs w:val="22"/>
        </w:rPr>
        <w:t>The</w:t>
      </w:r>
      <w:proofErr w:type="gramEnd"/>
      <w:r w:rsidR="00C1491B" w:rsidRPr="00753949">
        <w:rPr>
          <w:rFonts w:ascii="Arial" w:hAnsi="Arial" w:cs="Arial"/>
          <w:color w:val="313335"/>
          <w:spacing w:val="2"/>
          <w:sz w:val="22"/>
          <w:szCs w:val="22"/>
        </w:rPr>
        <w:t xml:space="preserve"> developer should show evidence supporting these statements. </w:t>
      </w:r>
      <w:r w:rsidR="009071D2" w:rsidRPr="00753949">
        <w:rPr>
          <w:rFonts w:ascii="Arial" w:hAnsi="Arial" w:cs="Arial"/>
          <w:color w:val="313335"/>
          <w:spacing w:val="2"/>
          <w:sz w:val="22"/>
          <w:szCs w:val="22"/>
        </w:rPr>
        <w:t xml:space="preserve">Elevations showing the shadow impacts on </w:t>
      </w:r>
      <w:r w:rsidR="00CB62F3" w:rsidRPr="00753949">
        <w:rPr>
          <w:rFonts w:ascii="Arial" w:hAnsi="Arial" w:cs="Arial"/>
          <w:color w:val="313335"/>
          <w:spacing w:val="2"/>
          <w:sz w:val="22"/>
          <w:szCs w:val="22"/>
        </w:rPr>
        <w:t xml:space="preserve">the facades of </w:t>
      </w:r>
      <w:r w:rsidR="009071D2" w:rsidRPr="00753949">
        <w:rPr>
          <w:rFonts w:ascii="Arial" w:hAnsi="Arial" w:cs="Arial"/>
          <w:color w:val="313335"/>
          <w:spacing w:val="2"/>
          <w:sz w:val="22"/>
          <w:szCs w:val="22"/>
        </w:rPr>
        <w:t>Boylston and Newbury Streets should be included in the DPIR.</w:t>
      </w:r>
    </w:p>
    <w:p w14:paraId="67B6A093" w14:textId="77777777" w:rsidR="006E3F5C" w:rsidRPr="00753949" w:rsidRDefault="006E3F5C" w:rsidP="00753949">
      <w:pPr>
        <w:spacing w:after="48" w:line="280" w:lineRule="exact"/>
        <w:ind w:right="240"/>
        <w:rPr>
          <w:rFonts w:ascii="Arial" w:hAnsi="Arial" w:cs="Arial"/>
          <w:color w:val="313335"/>
          <w:spacing w:val="2"/>
          <w:sz w:val="22"/>
          <w:szCs w:val="22"/>
        </w:rPr>
      </w:pPr>
    </w:p>
    <w:p w14:paraId="5FC77B8C" w14:textId="77777777" w:rsidR="002F272D" w:rsidRPr="00753949" w:rsidRDefault="002F272D" w:rsidP="00753949">
      <w:pPr>
        <w:spacing w:line="280" w:lineRule="exact"/>
        <w:rPr>
          <w:rFonts w:ascii="Arial" w:hAnsi="Arial" w:cs="Arial"/>
          <w:sz w:val="22"/>
          <w:szCs w:val="22"/>
        </w:rPr>
      </w:pPr>
    </w:p>
    <w:p w14:paraId="02DB9B88" w14:textId="7AB293DC" w:rsidR="002F272D" w:rsidRPr="00753949" w:rsidRDefault="002F272D" w:rsidP="00753949">
      <w:pPr>
        <w:spacing w:line="280" w:lineRule="exact"/>
        <w:ind w:firstLine="720"/>
        <w:rPr>
          <w:rFonts w:ascii="Arial" w:hAnsi="Arial" w:cs="Arial"/>
          <w:b/>
          <w:sz w:val="22"/>
          <w:szCs w:val="22"/>
        </w:rPr>
      </w:pPr>
      <w:r w:rsidRPr="00753949">
        <w:rPr>
          <w:rFonts w:ascii="Arial" w:hAnsi="Arial" w:cs="Arial"/>
          <w:b/>
          <w:sz w:val="22"/>
          <w:szCs w:val="22"/>
        </w:rPr>
        <w:t>Transportation</w:t>
      </w:r>
      <w:r w:rsidR="00DB1D76" w:rsidRPr="00753949">
        <w:rPr>
          <w:rFonts w:ascii="Arial" w:hAnsi="Arial" w:cs="Arial"/>
          <w:b/>
          <w:sz w:val="22"/>
          <w:szCs w:val="22"/>
        </w:rPr>
        <w:t xml:space="preserve"> and Parking</w:t>
      </w:r>
    </w:p>
    <w:p w14:paraId="298C0983" w14:textId="3AC920F1" w:rsidR="00EE341F" w:rsidRPr="00753949" w:rsidRDefault="00EE341F" w:rsidP="00753949">
      <w:pPr>
        <w:spacing w:line="280" w:lineRule="exact"/>
        <w:rPr>
          <w:rFonts w:ascii="Arial" w:hAnsi="Arial" w:cs="Arial"/>
          <w:sz w:val="22"/>
          <w:szCs w:val="22"/>
        </w:rPr>
      </w:pPr>
      <w:r w:rsidRPr="00753949">
        <w:rPr>
          <w:rFonts w:ascii="Arial" w:hAnsi="Arial" w:cs="Arial"/>
          <w:sz w:val="22"/>
          <w:szCs w:val="22"/>
        </w:rPr>
        <w:t>The garage capacity exceeds the recommendations of the Huntington Avenue/Prudential zoning, which recommends .7 parking spaces per unit. The Fenway Urban renewal plan recommends .75 parking spaces per unit. The developer should explain why exceeding these standards is necessary.</w:t>
      </w:r>
    </w:p>
    <w:p w14:paraId="31EDE498" w14:textId="77777777" w:rsidR="00EE341F" w:rsidRPr="00753949" w:rsidRDefault="00EE341F" w:rsidP="00753949">
      <w:pPr>
        <w:spacing w:line="280" w:lineRule="exact"/>
        <w:rPr>
          <w:rFonts w:ascii="Arial" w:hAnsi="Arial" w:cs="Arial"/>
          <w:sz w:val="22"/>
          <w:szCs w:val="22"/>
        </w:rPr>
      </w:pPr>
    </w:p>
    <w:p w14:paraId="41FA8CF4" w14:textId="69408C5B" w:rsidR="00EE341F" w:rsidRPr="00753949" w:rsidRDefault="00EE341F" w:rsidP="00753949">
      <w:pPr>
        <w:spacing w:line="280" w:lineRule="exact"/>
        <w:rPr>
          <w:rFonts w:ascii="Arial" w:hAnsi="Arial" w:cs="Arial"/>
          <w:sz w:val="22"/>
          <w:szCs w:val="22"/>
        </w:rPr>
      </w:pPr>
      <w:r w:rsidRPr="00753949">
        <w:rPr>
          <w:rFonts w:ascii="Arial" w:hAnsi="Arial" w:cs="Arial"/>
          <w:sz w:val="22"/>
          <w:szCs w:val="22"/>
        </w:rPr>
        <w:t xml:space="preserve">The developer should study the possibility of screening the </w:t>
      </w:r>
      <w:r w:rsidR="004D7E57" w:rsidRPr="00753949">
        <w:rPr>
          <w:rFonts w:ascii="Arial" w:hAnsi="Arial" w:cs="Arial"/>
          <w:sz w:val="22"/>
          <w:szCs w:val="22"/>
        </w:rPr>
        <w:t>four</w:t>
      </w:r>
      <w:r w:rsidRPr="00753949">
        <w:rPr>
          <w:rFonts w:ascii="Arial" w:hAnsi="Arial" w:cs="Arial"/>
          <w:sz w:val="22"/>
          <w:szCs w:val="22"/>
        </w:rPr>
        <w:t xml:space="preserve"> floors of parking along Boylston Street with retail or other uses. A night-time elevation should be prepared to assess the impact of lighting from the garage and the retail establishments on the Boylston streetscape. </w:t>
      </w:r>
    </w:p>
    <w:p w14:paraId="7C681E1A" w14:textId="77777777" w:rsidR="00EE341F" w:rsidRPr="00753949" w:rsidRDefault="00EE341F" w:rsidP="00753949">
      <w:pPr>
        <w:spacing w:line="280" w:lineRule="exact"/>
        <w:rPr>
          <w:rFonts w:ascii="Arial" w:hAnsi="Arial" w:cs="Arial"/>
          <w:sz w:val="22"/>
          <w:szCs w:val="22"/>
        </w:rPr>
      </w:pPr>
    </w:p>
    <w:p w14:paraId="4157C3EE" w14:textId="25CD9CF0" w:rsidR="00EE341F" w:rsidRPr="00753949" w:rsidRDefault="00850249" w:rsidP="00753949">
      <w:pPr>
        <w:spacing w:line="280" w:lineRule="exact"/>
        <w:rPr>
          <w:rFonts w:ascii="Arial" w:hAnsi="Arial" w:cs="Arial"/>
          <w:sz w:val="22"/>
          <w:szCs w:val="22"/>
        </w:rPr>
      </w:pPr>
      <w:r w:rsidRPr="00753949">
        <w:rPr>
          <w:rFonts w:ascii="Arial" w:hAnsi="Arial" w:cs="Arial"/>
          <w:sz w:val="22"/>
          <w:szCs w:val="22"/>
        </w:rPr>
        <w:t xml:space="preserve">The </w:t>
      </w:r>
      <w:r w:rsidR="00EE341F" w:rsidRPr="00753949">
        <w:rPr>
          <w:rFonts w:ascii="Arial" w:hAnsi="Arial" w:cs="Arial"/>
          <w:sz w:val="22"/>
          <w:szCs w:val="22"/>
        </w:rPr>
        <w:t xml:space="preserve">traffic counts and mode splits </w:t>
      </w:r>
      <w:r w:rsidRPr="00753949">
        <w:rPr>
          <w:rFonts w:ascii="Arial" w:hAnsi="Arial" w:cs="Arial"/>
          <w:sz w:val="22"/>
          <w:szCs w:val="22"/>
        </w:rPr>
        <w:t>should include</w:t>
      </w:r>
      <w:r w:rsidR="00EE341F" w:rsidRPr="00753949">
        <w:rPr>
          <w:rFonts w:ascii="Arial" w:hAnsi="Arial" w:cs="Arial"/>
          <w:sz w:val="22"/>
          <w:szCs w:val="22"/>
        </w:rPr>
        <w:t xml:space="preserve"> </w:t>
      </w:r>
      <w:r w:rsidRPr="00753949">
        <w:rPr>
          <w:rFonts w:ascii="Arial" w:hAnsi="Arial" w:cs="Arial"/>
          <w:sz w:val="22"/>
          <w:szCs w:val="22"/>
        </w:rPr>
        <w:t>trips</w:t>
      </w:r>
      <w:r w:rsidR="00EE341F" w:rsidRPr="00753949">
        <w:rPr>
          <w:rFonts w:ascii="Arial" w:hAnsi="Arial" w:cs="Arial"/>
          <w:sz w:val="22"/>
          <w:szCs w:val="22"/>
        </w:rPr>
        <w:t xml:space="preserve"> to t</w:t>
      </w:r>
      <w:r w:rsidRPr="00753949">
        <w:rPr>
          <w:rFonts w:ascii="Arial" w:hAnsi="Arial" w:cs="Arial"/>
          <w:sz w:val="22"/>
          <w:szCs w:val="22"/>
        </w:rPr>
        <w:t xml:space="preserve">he proposed 160 seat restaurant, which may impact evening peak hour traffic. </w:t>
      </w:r>
    </w:p>
    <w:p w14:paraId="6A6A5B77" w14:textId="77777777" w:rsidR="006663C3" w:rsidRPr="00753949" w:rsidRDefault="006663C3" w:rsidP="00753949">
      <w:pPr>
        <w:spacing w:line="280" w:lineRule="exact"/>
        <w:rPr>
          <w:rFonts w:ascii="Arial" w:hAnsi="Arial" w:cs="Arial"/>
          <w:sz w:val="22"/>
          <w:szCs w:val="22"/>
        </w:rPr>
      </w:pPr>
    </w:p>
    <w:p w14:paraId="0D43DF57" w14:textId="270B7774" w:rsidR="006663C3" w:rsidRPr="00753949" w:rsidRDefault="006663C3" w:rsidP="00753949">
      <w:pPr>
        <w:spacing w:line="280" w:lineRule="exact"/>
        <w:rPr>
          <w:rFonts w:ascii="Arial" w:hAnsi="Arial" w:cs="Arial"/>
          <w:sz w:val="22"/>
          <w:szCs w:val="22"/>
        </w:rPr>
      </w:pPr>
      <w:r w:rsidRPr="00753949">
        <w:rPr>
          <w:rFonts w:ascii="Arial" w:hAnsi="Arial" w:cs="Arial"/>
          <w:sz w:val="22"/>
          <w:szCs w:val="22"/>
        </w:rPr>
        <w:t>The developer assumes</w:t>
      </w:r>
      <w:r w:rsidR="00850249" w:rsidRPr="00753949">
        <w:rPr>
          <w:rFonts w:ascii="Arial" w:hAnsi="Arial" w:cs="Arial"/>
          <w:sz w:val="22"/>
          <w:szCs w:val="22"/>
        </w:rPr>
        <w:t xml:space="preserve"> that 18-26% o</w:t>
      </w:r>
      <w:r w:rsidRPr="00753949">
        <w:rPr>
          <w:rFonts w:ascii="Arial" w:hAnsi="Arial" w:cs="Arial"/>
          <w:sz w:val="22"/>
          <w:szCs w:val="22"/>
        </w:rPr>
        <w:t xml:space="preserve">f the </w:t>
      </w:r>
      <w:r w:rsidR="00850249" w:rsidRPr="00753949">
        <w:rPr>
          <w:rFonts w:ascii="Arial" w:hAnsi="Arial" w:cs="Arial"/>
          <w:sz w:val="22"/>
          <w:szCs w:val="22"/>
        </w:rPr>
        <w:t xml:space="preserve">new vehicle trips </w:t>
      </w:r>
      <w:bookmarkStart w:id="0" w:name="_GoBack"/>
      <w:bookmarkEnd w:id="0"/>
      <w:r w:rsidR="00850249" w:rsidRPr="00753949">
        <w:rPr>
          <w:rFonts w:ascii="Arial" w:hAnsi="Arial" w:cs="Arial"/>
          <w:sz w:val="22"/>
          <w:szCs w:val="22"/>
        </w:rPr>
        <w:t>will utilize</w:t>
      </w:r>
      <w:r w:rsidRPr="00753949">
        <w:rPr>
          <w:rFonts w:ascii="Arial" w:hAnsi="Arial" w:cs="Arial"/>
          <w:sz w:val="22"/>
          <w:szCs w:val="22"/>
        </w:rPr>
        <w:t xml:space="preserve"> </w:t>
      </w:r>
      <w:proofErr w:type="spellStart"/>
      <w:r w:rsidRPr="00753949">
        <w:rPr>
          <w:rFonts w:ascii="Arial" w:hAnsi="Arial" w:cs="Arial"/>
          <w:sz w:val="22"/>
          <w:szCs w:val="22"/>
        </w:rPr>
        <w:t>Storrow</w:t>
      </w:r>
      <w:proofErr w:type="spellEnd"/>
      <w:r w:rsidRPr="00753949">
        <w:rPr>
          <w:rFonts w:ascii="Arial" w:hAnsi="Arial" w:cs="Arial"/>
          <w:sz w:val="22"/>
          <w:szCs w:val="22"/>
        </w:rPr>
        <w:t xml:space="preserve"> Drive. As the </w:t>
      </w:r>
      <w:r w:rsidR="00850249" w:rsidRPr="00753949">
        <w:rPr>
          <w:rFonts w:ascii="Arial" w:hAnsi="Arial" w:cs="Arial"/>
          <w:sz w:val="22"/>
          <w:szCs w:val="22"/>
        </w:rPr>
        <w:t xml:space="preserve">Berkeley Street </w:t>
      </w:r>
      <w:r w:rsidRPr="00753949">
        <w:rPr>
          <w:rFonts w:ascii="Arial" w:hAnsi="Arial" w:cs="Arial"/>
          <w:sz w:val="22"/>
          <w:szCs w:val="22"/>
        </w:rPr>
        <w:t xml:space="preserve">entrance to </w:t>
      </w:r>
      <w:proofErr w:type="spellStart"/>
      <w:r w:rsidRPr="00753949">
        <w:rPr>
          <w:rFonts w:ascii="Arial" w:hAnsi="Arial" w:cs="Arial"/>
          <w:sz w:val="22"/>
          <w:szCs w:val="22"/>
        </w:rPr>
        <w:t>Storrow</w:t>
      </w:r>
      <w:proofErr w:type="spellEnd"/>
      <w:r w:rsidRPr="00753949">
        <w:rPr>
          <w:rFonts w:ascii="Arial" w:hAnsi="Arial" w:cs="Arial"/>
          <w:sz w:val="22"/>
          <w:szCs w:val="22"/>
        </w:rPr>
        <w:t xml:space="preserve"> is already failing, a study should be made of the Berkeley/Beacon and </w:t>
      </w:r>
      <w:proofErr w:type="spellStart"/>
      <w:r w:rsidRPr="00753949">
        <w:rPr>
          <w:rFonts w:ascii="Arial" w:hAnsi="Arial" w:cs="Arial"/>
          <w:sz w:val="22"/>
          <w:szCs w:val="22"/>
        </w:rPr>
        <w:t>Charlesgate</w:t>
      </w:r>
      <w:proofErr w:type="spellEnd"/>
      <w:r w:rsidRPr="00753949">
        <w:rPr>
          <w:rFonts w:ascii="Arial" w:hAnsi="Arial" w:cs="Arial"/>
          <w:sz w:val="22"/>
          <w:szCs w:val="22"/>
        </w:rPr>
        <w:t>/Beacon access points to see if additional cars can be accommodated and whether additional traffic will exceed EPA standards.</w:t>
      </w:r>
    </w:p>
    <w:p w14:paraId="41080639" w14:textId="77777777" w:rsidR="006663C3" w:rsidRPr="00753949" w:rsidRDefault="006663C3" w:rsidP="00753949">
      <w:pPr>
        <w:spacing w:line="280" w:lineRule="exact"/>
        <w:rPr>
          <w:rFonts w:ascii="Arial" w:hAnsi="Arial" w:cs="Arial"/>
          <w:sz w:val="22"/>
          <w:szCs w:val="22"/>
        </w:rPr>
      </w:pPr>
    </w:p>
    <w:p w14:paraId="6BE39FCE" w14:textId="7982A5E9" w:rsidR="006663C3" w:rsidRPr="00753949" w:rsidRDefault="006663C3" w:rsidP="00753949">
      <w:pPr>
        <w:spacing w:line="280" w:lineRule="exact"/>
        <w:rPr>
          <w:rFonts w:ascii="Arial" w:hAnsi="Arial" w:cs="Arial"/>
          <w:sz w:val="22"/>
          <w:szCs w:val="22"/>
        </w:rPr>
      </w:pPr>
      <w:r w:rsidRPr="00753949">
        <w:rPr>
          <w:rFonts w:ascii="Arial" w:hAnsi="Arial" w:cs="Arial"/>
          <w:sz w:val="22"/>
          <w:szCs w:val="22"/>
        </w:rPr>
        <w:t xml:space="preserve">The developer should be asked to explain the impact </w:t>
      </w:r>
      <w:r w:rsidR="00850249" w:rsidRPr="00753949">
        <w:rPr>
          <w:rFonts w:ascii="Arial" w:hAnsi="Arial" w:cs="Arial"/>
          <w:sz w:val="22"/>
          <w:szCs w:val="22"/>
        </w:rPr>
        <w:t xml:space="preserve">on air quality </w:t>
      </w:r>
      <w:r w:rsidRPr="00753949">
        <w:rPr>
          <w:rFonts w:ascii="Arial" w:hAnsi="Arial" w:cs="Arial"/>
          <w:sz w:val="22"/>
          <w:szCs w:val="22"/>
        </w:rPr>
        <w:t xml:space="preserve">of covering the Turnpike in this area. Will additional </w:t>
      </w:r>
      <w:r w:rsidR="00850249" w:rsidRPr="00753949">
        <w:rPr>
          <w:rFonts w:ascii="Arial" w:hAnsi="Arial" w:cs="Arial"/>
          <w:sz w:val="22"/>
          <w:szCs w:val="22"/>
        </w:rPr>
        <w:t xml:space="preserve">fans or vent stacks be required and if so, where will they be located? </w:t>
      </w:r>
    </w:p>
    <w:p w14:paraId="067DB7DE" w14:textId="77777777" w:rsidR="008C717D" w:rsidRPr="00753949" w:rsidRDefault="008C717D" w:rsidP="00753949">
      <w:pPr>
        <w:spacing w:line="280" w:lineRule="exact"/>
        <w:rPr>
          <w:rFonts w:ascii="Arial" w:hAnsi="Arial" w:cs="Arial"/>
          <w:sz w:val="22"/>
          <w:szCs w:val="22"/>
        </w:rPr>
      </w:pPr>
    </w:p>
    <w:p w14:paraId="20038542" w14:textId="47F8AA8A" w:rsidR="008C717D" w:rsidRPr="00753949" w:rsidRDefault="008C717D" w:rsidP="00753949">
      <w:pPr>
        <w:spacing w:line="280" w:lineRule="exact"/>
        <w:rPr>
          <w:rFonts w:ascii="Arial" w:hAnsi="Arial" w:cs="Arial"/>
          <w:sz w:val="22"/>
          <w:szCs w:val="22"/>
        </w:rPr>
      </w:pPr>
      <w:r w:rsidRPr="00753949">
        <w:rPr>
          <w:rFonts w:ascii="Arial" w:hAnsi="Arial" w:cs="Arial"/>
          <w:sz w:val="22"/>
          <w:szCs w:val="22"/>
        </w:rPr>
        <w:t>Thank you for the opportunity to comment.</w:t>
      </w:r>
    </w:p>
    <w:p w14:paraId="421C0500" w14:textId="77777777" w:rsidR="008C717D" w:rsidRPr="00753949" w:rsidRDefault="008C717D" w:rsidP="00753949">
      <w:pPr>
        <w:spacing w:line="280" w:lineRule="exact"/>
        <w:rPr>
          <w:rFonts w:ascii="Arial" w:hAnsi="Arial" w:cs="Arial"/>
          <w:sz w:val="22"/>
          <w:szCs w:val="22"/>
        </w:rPr>
      </w:pPr>
    </w:p>
    <w:p w14:paraId="29B34C4C" w14:textId="42F0EBC0" w:rsidR="008C717D" w:rsidRPr="00753949" w:rsidRDefault="008C717D" w:rsidP="00753949">
      <w:pPr>
        <w:spacing w:line="280" w:lineRule="exact"/>
        <w:rPr>
          <w:rFonts w:ascii="Arial" w:hAnsi="Arial" w:cs="Arial"/>
          <w:sz w:val="22"/>
          <w:szCs w:val="22"/>
        </w:rPr>
      </w:pPr>
      <w:r w:rsidRPr="00753949">
        <w:rPr>
          <w:rFonts w:ascii="Arial" w:hAnsi="Arial" w:cs="Arial"/>
          <w:sz w:val="22"/>
          <w:szCs w:val="22"/>
        </w:rPr>
        <w:t>Sincerely,</w:t>
      </w:r>
    </w:p>
    <w:p w14:paraId="2F90F66C" w14:textId="77777777" w:rsidR="008C717D" w:rsidRPr="00753949" w:rsidRDefault="008C717D" w:rsidP="00753949">
      <w:pPr>
        <w:spacing w:line="280" w:lineRule="exact"/>
        <w:rPr>
          <w:rFonts w:ascii="Arial" w:hAnsi="Arial" w:cs="Arial"/>
          <w:sz w:val="22"/>
          <w:szCs w:val="22"/>
        </w:rPr>
      </w:pPr>
    </w:p>
    <w:p w14:paraId="711C3972" w14:textId="42750C13" w:rsidR="00B96F31" w:rsidRPr="00753949" w:rsidRDefault="00B96F31" w:rsidP="00753949">
      <w:pPr>
        <w:spacing w:line="280" w:lineRule="exact"/>
        <w:rPr>
          <w:rFonts w:ascii="Arial" w:hAnsi="Arial" w:cs="Arial"/>
          <w:sz w:val="22"/>
          <w:szCs w:val="22"/>
        </w:rPr>
      </w:pPr>
    </w:p>
    <w:p w14:paraId="2C4FD65A" w14:textId="77777777" w:rsidR="008C717D" w:rsidRPr="00753949" w:rsidRDefault="008C717D" w:rsidP="00753949">
      <w:pPr>
        <w:spacing w:line="280" w:lineRule="exact"/>
        <w:rPr>
          <w:rFonts w:ascii="Arial" w:hAnsi="Arial" w:cs="Arial"/>
          <w:sz w:val="22"/>
          <w:szCs w:val="22"/>
        </w:rPr>
      </w:pPr>
    </w:p>
    <w:p w14:paraId="7D7A4FFB" w14:textId="784D6040" w:rsidR="002F272D" w:rsidRPr="00753949" w:rsidRDefault="008C717D" w:rsidP="00753949">
      <w:pPr>
        <w:spacing w:line="280" w:lineRule="exact"/>
        <w:rPr>
          <w:rFonts w:ascii="Arial" w:hAnsi="Arial" w:cs="Arial"/>
          <w:sz w:val="22"/>
          <w:szCs w:val="22"/>
        </w:rPr>
      </w:pPr>
      <w:r w:rsidRPr="00753949">
        <w:rPr>
          <w:rFonts w:ascii="Arial" w:hAnsi="Arial" w:cs="Arial"/>
          <w:sz w:val="22"/>
          <w:szCs w:val="22"/>
        </w:rPr>
        <w:t xml:space="preserve">Susan D. </w:t>
      </w:r>
      <w:proofErr w:type="spellStart"/>
      <w:r w:rsidRPr="00753949">
        <w:rPr>
          <w:rFonts w:ascii="Arial" w:hAnsi="Arial" w:cs="Arial"/>
          <w:sz w:val="22"/>
          <w:szCs w:val="22"/>
        </w:rPr>
        <w:t>Prindle</w:t>
      </w:r>
      <w:proofErr w:type="spellEnd"/>
    </w:p>
    <w:p w14:paraId="07297FFE" w14:textId="77777777" w:rsidR="008C717D" w:rsidRPr="00753949" w:rsidRDefault="008C717D" w:rsidP="00753949">
      <w:pPr>
        <w:spacing w:line="280" w:lineRule="exact"/>
        <w:rPr>
          <w:rFonts w:ascii="Arial" w:hAnsi="Arial" w:cs="Arial"/>
          <w:color w:val="313335"/>
          <w:spacing w:val="2"/>
          <w:sz w:val="22"/>
          <w:szCs w:val="22"/>
        </w:rPr>
      </w:pPr>
    </w:p>
    <w:p w14:paraId="7AF2330C" w14:textId="72ADCFCD" w:rsidR="006634ED" w:rsidRPr="00753949" w:rsidRDefault="008C717D" w:rsidP="00753949">
      <w:pPr>
        <w:spacing w:line="280" w:lineRule="exact"/>
        <w:rPr>
          <w:rFonts w:ascii="Arial" w:hAnsi="Arial" w:cs="Arial"/>
          <w:color w:val="313335"/>
          <w:spacing w:val="2"/>
          <w:sz w:val="22"/>
          <w:szCs w:val="22"/>
        </w:rPr>
      </w:pPr>
      <w:r w:rsidRPr="00753949">
        <w:rPr>
          <w:rFonts w:ascii="Arial" w:hAnsi="Arial" w:cs="Arial"/>
          <w:color w:val="313335"/>
          <w:spacing w:val="2"/>
          <w:sz w:val="22"/>
          <w:szCs w:val="22"/>
        </w:rPr>
        <w:t xml:space="preserve">Cc: </w:t>
      </w:r>
    </w:p>
    <w:p w14:paraId="06EC17D4" w14:textId="77777777" w:rsidR="006634ED" w:rsidRPr="00753949" w:rsidRDefault="006634ED" w:rsidP="00753949">
      <w:pPr>
        <w:spacing w:line="280" w:lineRule="exact"/>
        <w:rPr>
          <w:rFonts w:ascii="Arial" w:hAnsi="Arial" w:cs="Arial"/>
          <w:color w:val="313335"/>
          <w:spacing w:val="2"/>
          <w:sz w:val="22"/>
          <w:szCs w:val="22"/>
        </w:rPr>
      </w:pPr>
      <w:r w:rsidRPr="00753949">
        <w:rPr>
          <w:rFonts w:ascii="Arial" w:hAnsi="Arial" w:cs="Arial"/>
          <w:color w:val="313335"/>
          <w:spacing w:val="2"/>
          <w:sz w:val="22"/>
          <w:szCs w:val="22"/>
        </w:rPr>
        <w:t xml:space="preserve">Senator Will </w:t>
      </w:r>
      <w:proofErr w:type="spellStart"/>
      <w:r w:rsidRPr="00753949">
        <w:rPr>
          <w:rFonts w:ascii="Arial" w:hAnsi="Arial" w:cs="Arial"/>
          <w:color w:val="313335"/>
          <w:spacing w:val="2"/>
          <w:sz w:val="22"/>
          <w:szCs w:val="22"/>
        </w:rPr>
        <w:t>Brownsberger</w:t>
      </w:r>
      <w:proofErr w:type="spellEnd"/>
      <w:r w:rsidRPr="00753949">
        <w:rPr>
          <w:rFonts w:ascii="Arial" w:hAnsi="Arial" w:cs="Arial"/>
          <w:color w:val="313335"/>
          <w:spacing w:val="2"/>
          <w:sz w:val="22"/>
          <w:szCs w:val="22"/>
        </w:rPr>
        <w:t xml:space="preserve">, </w:t>
      </w:r>
    </w:p>
    <w:p w14:paraId="79A6F7FC" w14:textId="77777777" w:rsidR="006634ED" w:rsidRPr="00753949" w:rsidRDefault="006634ED" w:rsidP="00753949">
      <w:pPr>
        <w:spacing w:line="280" w:lineRule="exact"/>
        <w:rPr>
          <w:rFonts w:ascii="Arial" w:hAnsi="Arial" w:cs="Arial"/>
          <w:color w:val="313335"/>
          <w:spacing w:val="2"/>
          <w:sz w:val="22"/>
          <w:szCs w:val="22"/>
        </w:rPr>
      </w:pPr>
      <w:r w:rsidRPr="00753949">
        <w:rPr>
          <w:rFonts w:ascii="Arial" w:hAnsi="Arial" w:cs="Arial"/>
          <w:color w:val="313335"/>
          <w:spacing w:val="2"/>
          <w:sz w:val="22"/>
          <w:szCs w:val="22"/>
        </w:rPr>
        <w:t xml:space="preserve">Representative </w:t>
      </w:r>
      <w:r w:rsidR="008C717D" w:rsidRPr="00753949">
        <w:rPr>
          <w:rFonts w:ascii="Arial" w:hAnsi="Arial" w:cs="Arial"/>
          <w:color w:val="313335"/>
          <w:spacing w:val="2"/>
          <w:sz w:val="22"/>
          <w:szCs w:val="22"/>
        </w:rPr>
        <w:t>Jay</w:t>
      </w:r>
      <w:r w:rsidRPr="00753949">
        <w:rPr>
          <w:rFonts w:ascii="Arial" w:hAnsi="Arial" w:cs="Arial"/>
          <w:color w:val="313335"/>
          <w:spacing w:val="2"/>
          <w:sz w:val="22"/>
          <w:szCs w:val="22"/>
        </w:rPr>
        <w:t xml:space="preserve"> Livingston</w:t>
      </w:r>
      <w:r w:rsidR="008C717D" w:rsidRPr="00753949">
        <w:rPr>
          <w:rFonts w:ascii="Arial" w:hAnsi="Arial" w:cs="Arial"/>
          <w:color w:val="313335"/>
          <w:spacing w:val="2"/>
          <w:sz w:val="22"/>
          <w:szCs w:val="22"/>
        </w:rPr>
        <w:t xml:space="preserve">, </w:t>
      </w:r>
    </w:p>
    <w:p w14:paraId="1AE81B46" w14:textId="08B6AD1E" w:rsidR="00491431" w:rsidRPr="00753949" w:rsidRDefault="00491431" w:rsidP="00753949">
      <w:pPr>
        <w:spacing w:line="280" w:lineRule="exact"/>
        <w:rPr>
          <w:rFonts w:ascii="Arial" w:hAnsi="Arial" w:cs="Arial"/>
          <w:color w:val="313335"/>
          <w:spacing w:val="2"/>
          <w:sz w:val="22"/>
          <w:szCs w:val="22"/>
        </w:rPr>
      </w:pPr>
      <w:r w:rsidRPr="00753949">
        <w:rPr>
          <w:rFonts w:ascii="Arial" w:eastAsia="Times New Roman" w:hAnsi="Arial" w:cs="Arial"/>
          <w:color w:val="000000"/>
          <w:sz w:val="22"/>
          <w:szCs w:val="22"/>
        </w:rPr>
        <w:t>Representative Byron Rushing</w:t>
      </w:r>
    </w:p>
    <w:p w14:paraId="16B1C0EB" w14:textId="77777777" w:rsidR="006634ED" w:rsidRPr="00753949" w:rsidRDefault="006634ED" w:rsidP="00753949">
      <w:pPr>
        <w:spacing w:line="280" w:lineRule="exact"/>
        <w:rPr>
          <w:rFonts w:ascii="Arial" w:hAnsi="Arial" w:cs="Arial"/>
          <w:color w:val="313335"/>
          <w:spacing w:val="2"/>
          <w:sz w:val="22"/>
          <w:szCs w:val="22"/>
        </w:rPr>
      </w:pPr>
      <w:r w:rsidRPr="00753949">
        <w:rPr>
          <w:rFonts w:ascii="Arial" w:hAnsi="Arial" w:cs="Arial"/>
          <w:color w:val="313335"/>
          <w:spacing w:val="2"/>
          <w:sz w:val="22"/>
          <w:szCs w:val="22"/>
        </w:rPr>
        <w:t xml:space="preserve">Councilor </w:t>
      </w:r>
      <w:r w:rsidR="008C717D" w:rsidRPr="00753949">
        <w:rPr>
          <w:rFonts w:ascii="Arial" w:hAnsi="Arial" w:cs="Arial"/>
          <w:color w:val="313335"/>
          <w:spacing w:val="2"/>
          <w:sz w:val="22"/>
          <w:szCs w:val="22"/>
        </w:rPr>
        <w:t>Josh</w:t>
      </w:r>
      <w:r w:rsidRPr="00753949">
        <w:rPr>
          <w:rFonts w:ascii="Arial" w:hAnsi="Arial" w:cs="Arial"/>
          <w:color w:val="313335"/>
          <w:spacing w:val="2"/>
          <w:sz w:val="22"/>
          <w:szCs w:val="22"/>
        </w:rPr>
        <w:t xml:space="preserve"> </w:t>
      </w:r>
      <w:proofErr w:type="spellStart"/>
      <w:r w:rsidRPr="00753949">
        <w:rPr>
          <w:rFonts w:ascii="Arial" w:hAnsi="Arial" w:cs="Arial"/>
          <w:color w:val="313335"/>
          <w:spacing w:val="2"/>
          <w:sz w:val="22"/>
          <w:szCs w:val="22"/>
        </w:rPr>
        <w:t>Zakim</w:t>
      </w:r>
      <w:proofErr w:type="spellEnd"/>
      <w:r w:rsidR="008C717D" w:rsidRPr="00753949">
        <w:rPr>
          <w:rFonts w:ascii="Arial" w:hAnsi="Arial" w:cs="Arial"/>
          <w:color w:val="313335"/>
          <w:spacing w:val="2"/>
          <w:sz w:val="22"/>
          <w:szCs w:val="22"/>
        </w:rPr>
        <w:t xml:space="preserve">, </w:t>
      </w:r>
    </w:p>
    <w:p w14:paraId="48C3BF0A" w14:textId="36E063E6" w:rsidR="00491431" w:rsidRPr="00753949" w:rsidRDefault="00491431" w:rsidP="00753949">
      <w:pPr>
        <w:spacing w:line="280" w:lineRule="exact"/>
        <w:rPr>
          <w:rFonts w:ascii="Arial" w:eastAsia="Times New Roman" w:hAnsi="Arial" w:cs="Arial"/>
          <w:color w:val="000000"/>
          <w:sz w:val="22"/>
          <w:szCs w:val="22"/>
        </w:rPr>
      </w:pPr>
      <w:r w:rsidRPr="00753949">
        <w:rPr>
          <w:rFonts w:ascii="Arial" w:eastAsia="Times New Roman" w:hAnsi="Arial" w:cs="Arial"/>
          <w:color w:val="000000"/>
          <w:sz w:val="22"/>
          <w:szCs w:val="22"/>
        </w:rPr>
        <w:t xml:space="preserve">Councilor Bill </w:t>
      </w:r>
      <w:proofErr w:type="spellStart"/>
      <w:r w:rsidRPr="00753949">
        <w:rPr>
          <w:rFonts w:ascii="Arial" w:eastAsia="Times New Roman" w:hAnsi="Arial" w:cs="Arial"/>
          <w:color w:val="000000"/>
          <w:sz w:val="22"/>
          <w:szCs w:val="22"/>
        </w:rPr>
        <w:t>Linehan</w:t>
      </w:r>
      <w:proofErr w:type="spellEnd"/>
    </w:p>
    <w:p w14:paraId="63FD3FE0" w14:textId="631BFAF7" w:rsidR="006634ED" w:rsidRPr="00753949" w:rsidRDefault="008C717D" w:rsidP="00753949">
      <w:pPr>
        <w:spacing w:line="280" w:lineRule="exact"/>
        <w:rPr>
          <w:rFonts w:ascii="Arial" w:hAnsi="Arial" w:cs="Arial"/>
          <w:color w:val="313335"/>
          <w:spacing w:val="2"/>
          <w:sz w:val="22"/>
          <w:szCs w:val="22"/>
        </w:rPr>
      </w:pPr>
      <w:r w:rsidRPr="00753949">
        <w:rPr>
          <w:rFonts w:ascii="Arial" w:hAnsi="Arial" w:cs="Arial"/>
          <w:color w:val="313335"/>
          <w:spacing w:val="2"/>
          <w:sz w:val="22"/>
          <w:szCs w:val="22"/>
        </w:rPr>
        <w:t>David Carlson</w:t>
      </w:r>
      <w:r w:rsidR="00E5314B" w:rsidRPr="00753949">
        <w:rPr>
          <w:rFonts w:ascii="Arial" w:hAnsi="Arial" w:cs="Arial"/>
          <w:color w:val="313335"/>
          <w:spacing w:val="2"/>
          <w:sz w:val="22"/>
          <w:szCs w:val="22"/>
        </w:rPr>
        <w:t>, Deputy Director for Urban Design</w:t>
      </w:r>
      <w:r w:rsidR="00491431" w:rsidRPr="00753949">
        <w:rPr>
          <w:rFonts w:ascii="Arial" w:hAnsi="Arial" w:cs="Arial"/>
          <w:color w:val="313335"/>
          <w:spacing w:val="2"/>
          <w:sz w:val="22"/>
          <w:szCs w:val="22"/>
        </w:rPr>
        <w:t>, Boston Planning and Development Agency</w:t>
      </w:r>
      <w:r w:rsidRPr="00753949">
        <w:rPr>
          <w:rFonts w:ascii="Arial" w:hAnsi="Arial" w:cs="Arial"/>
          <w:color w:val="313335"/>
          <w:spacing w:val="2"/>
          <w:sz w:val="22"/>
          <w:szCs w:val="22"/>
        </w:rPr>
        <w:t xml:space="preserve"> </w:t>
      </w:r>
    </w:p>
    <w:p w14:paraId="5523A797" w14:textId="75FF75F8" w:rsidR="006634ED" w:rsidRPr="00753949" w:rsidRDefault="000D29E0" w:rsidP="00753949">
      <w:pPr>
        <w:spacing w:line="280" w:lineRule="exact"/>
        <w:rPr>
          <w:rFonts w:ascii="Arial" w:eastAsia="Times New Roman" w:hAnsi="Arial" w:cs="Arial"/>
          <w:color w:val="000000"/>
          <w:sz w:val="22"/>
          <w:szCs w:val="22"/>
        </w:rPr>
      </w:pPr>
      <w:r w:rsidRPr="00753949">
        <w:rPr>
          <w:rFonts w:ascii="Arial" w:eastAsia="Times New Roman" w:hAnsi="Arial" w:cs="Arial"/>
          <w:color w:val="000000"/>
          <w:sz w:val="22"/>
          <w:szCs w:val="22"/>
        </w:rPr>
        <w:t xml:space="preserve">Greg </w:t>
      </w:r>
      <w:proofErr w:type="spellStart"/>
      <w:r w:rsidRPr="00753949">
        <w:rPr>
          <w:rFonts w:ascii="Arial" w:eastAsia="Times New Roman" w:hAnsi="Arial" w:cs="Arial"/>
          <w:color w:val="000000"/>
          <w:sz w:val="22"/>
          <w:szCs w:val="22"/>
        </w:rPr>
        <w:t>Galer</w:t>
      </w:r>
      <w:proofErr w:type="spellEnd"/>
      <w:r w:rsidRPr="00753949">
        <w:rPr>
          <w:rFonts w:ascii="Arial" w:eastAsia="Times New Roman" w:hAnsi="Arial" w:cs="Arial"/>
          <w:color w:val="000000"/>
          <w:sz w:val="22"/>
          <w:szCs w:val="22"/>
        </w:rPr>
        <w:t>, Bosto</w:t>
      </w:r>
      <w:r w:rsidR="00B01616" w:rsidRPr="00753949">
        <w:rPr>
          <w:rFonts w:ascii="Arial" w:eastAsia="Times New Roman" w:hAnsi="Arial" w:cs="Arial"/>
          <w:color w:val="000000"/>
          <w:sz w:val="22"/>
          <w:szCs w:val="22"/>
        </w:rPr>
        <w:t xml:space="preserve">n Preservation </w:t>
      </w:r>
      <w:r w:rsidR="006634ED" w:rsidRPr="00753949">
        <w:rPr>
          <w:rFonts w:ascii="Arial" w:eastAsia="Times New Roman" w:hAnsi="Arial" w:cs="Arial"/>
          <w:color w:val="000000"/>
          <w:sz w:val="22"/>
          <w:szCs w:val="22"/>
        </w:rPr>
        <w:t>Alliance, </w:t>
      </w:r>
    </w:p>
    <w:p w14:paraId="55FEC282" w14:textId="33B86EA9" w:rsidR="006634ED" w:rsidRPr="00753949" w:rsidRDefault="006634ED" w:rsidP="00753949">
      <w:pPr>
        <w:spacing w:line="280" w:lineRule="exact"/>
        <w:rPr>
          <w:rFonts w:ascii="Arial" w:eastAsia="Times New Roman" w:hAnsi="Arial" w:cs="Arial"/>
          <w:color w:val="000000"/>
          <w:sz w:val="22"/>
          <w:szCs w:val="22"/>
        </w:rPr>
      </w:pPr>
      <w:r w:rsidRPr="00753949">
        <w:rPr>
          <w:rFonts w:ascii="Arial" w:eastAsia="Times New Roman" w:hAnsi="Arial" w:cs="Arial"/>
          <w:color w:val="000000"/>
          <w:sz w:val="22"/>
          <w:szCs w:val="22"/>
        </w:rPr>
        <w:t>Bob Sloane, Walk Boston</w:t>
      </w:r>
      <w:r w:rsidR="000D29E0" w:rsidRPr="00753949">
        <w:rPr>
          <w:rFonts w:ascii="Arial" w:eastAsia="Times New Roman" w:hAnsi="Arial" w:cs="Arial"/>
          <w:color w:val="000000"/>
          <w:sz w:val="22"/>
          <w:szCs w:val="22"/>
        </w:rPr>
        <w:t xml:space="preserve"> </w:t>
      </w:r>
    </w:p>
    <w:p w14:paraId="303D0A65" w14:textId="77777777" w:rsidR="00DD49C2" w:rsidRPr="00753949" w:rsidRDefault="00DD49C2" w:rsidP="00753949">
      <w:pPr>
        <w:spacing w:after="48" w:line="280" w:lineRule="exact"/>
        <w:ind w:right="240"/>
        <w:rPr>
          <w:rFonts w:ascii="Arial" w:hAnsi="Arial" w:cs="Arial"/>
          <w:color w:val="313335"/>
          <w:spacing w:val="2"/>
          <w:sz w:val="22"/>
          <w:szCs w:val="22"/>
        </w:rPr>
      </w:pPr>
    </w:p>
    <w:p w14:paraId="087994DB" w14:textId="519056CD" w:rsidR="007F348A" w:rsidRPr="00753949" w:rsidRDefault="00DD49C2" w:rsidP="00753949">
      <w:pPr>
        <w:spacing w:line="280" w:lineRule="exact"/>
        <w:rPr>
          <w:rFonts w:ascii="Arial" w:hAnsi="Arial" w:cs="Arial"/>
          <w:color w:val="313335"/>
          <w:spacing w:val="2"/>
          <w:sz w:val="22"/>
          <w:szCs w:val="22"/>
        </w:rPr>
      </w:pPr>
      <w:r w:rsidRPr="00753949">
        <w:rPr>
          <w:rFonts w:ascii="Arial" w:eastAsia="Times New Roman" w:hAnsi="Arial" w:cs="Arial"/>
          <w:sz w:val="22"/>
          <w:szCs w:val="22"/>
        </w:rPr>
        <w:br/>
      </w:r>
    </w:p>
    <w:sectPr w:rsidR="007F348A" w:rsidRPr="00753949" w:rsidSect="00753949">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C25AD" w14:textId="77777777" w:rsidR="00F85B98" w:rsidRDefault="00F85B98" w:rsidP="002C0080">
      <w:r>
        <w:separator/>
      </w:r>
    </w:p>
  </w:endnote>
  <w:endnote w:type="continuationSeparator" w:id="0">
    <w:p w14:paraId="29DAF6B3" w14:textId="77777777" w:rsidR="00F85B98" w:rsidRDefault="00F85B98" w:rsidP="002C0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lbertus Medium">
    <w:altName w:val="Candar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BAC21" w14:textId="77777777" w:rsidR="002C0080" w:rsidRDefault="002C0080" w:rsidP="00F51B2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5ED846" w14:textId="77777777" w:rsidR="002C0080" w:rsidRDefault="002C0080" w:rsidP="002C008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640DB" w14:textId="77777777" w:rsidR="002C0080" w:rsidRDefault="002C0080" w:rsidP="00F51B2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2BDD">
      <w:rPr>
        <w:rStyle w:val="PageNumber"/>
        <w:noProof/>
      </w:rPr>
      <w:t>4</w:t>
    </w:r>
    <w:r>
      <w:rPr>
        <w:rStyle w:val="PageNumber"/>
      </w:rPr>
      <w:fldChar w:fldCharType="end"/>
    </w:r>
  </w:p>
  <w:p w14:paraId="4BAB3C54" w14:textId="77777777" w:rsidR="002C0080" w:rsidRDefault="002C0080" w:rsidP="002C008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98EFAA" w14:textId="77777777" w:rsidR="00F85B98" w:rsidRDefault="00F85B98" w:rsidP="002C0080">
      <w:r>
        <w:separator/>
      </w:r>
    </w:p>
  </w:footnote>
  <w:footnote w:type="continuationSeparator" w:id="0">
    <w:p w14:paraId="63C433FE" w14:textId="77777777" w:rsidR="00F85B98" w:rsidRDefault="00F85B98" w:rsidP="002C00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2369DA"/>
    <w:multiLevelType w:val="hybridMultilevel"/>
    <w:tmpl w:val="B88A2CA8"/>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314993"/>
    <w:multiLevelType w:val="hybridMultilevel"/>
    <w:tmpl w:val="C1206E3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A362DB4"/>
    <w:multiLevelType w:val="hybridMultilevel"/>
    <w:tmpl w:val="7F12434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7E0"/>
    <w:rsid w:val="00025098"/>
    <w:rsid w:val="00043BB8"/>
    <w:rsid w:val="00047207"/>
    <w:rsid w:val="00065F36"/>
    <w:rsid w:val="000956EB"/>
    <w:rsid w:val="000D29E0"/>
    <w:rsid w:val="00112D0F"/>
    <w:rsid w:val="00155368"/>
    <w:rsid w:val="001A27B9"/>
    <w:rsid w:val="001C0339"/>
    <w:rsid w:val="001F07D3"/>
    <w:rsid w:val="00200065"/>
    <w:rsid w:val="00200F26"/>
    <w:rsid w:val="002151B8"/>
    <w:rsid w:val="00274AA6"/>
    <w:rsid w:val="002C0080"/>
    <w:rsid w:val="002D4AA7"/>
    <w:rsid w:val="002E11AE"/>
    <w:rsid w:val="002E79C5"/>
    <w:rsid w:val="002F272D"/>
    <w:rsid w:val="00337303"/>
    <w:rsid w:val="00373D26"/>
    <w:rsid w:val="00425A3D"/>
    <w:rsid w:val="0043668C"/>
    <w:rsid w:val="004462D7"/>
    <w:rsid w:val="00491431"/>
    <w:rsid w:val="004C0074"/>
    <w:rsid w:val="004C0F89"/>
    <w:rsid w:val="004C6820"/>
    <w:rsid w:val="004D5059"/>
    <w:rsid w:val="004D7E57"/>
    <w:rsid w:val="004F64AD"/>
    <w:rsid w:val="00534BCF"/>
    <w:rsid w:val="005367F8"/>
    <w:rsid w:val="00553949"/>
    <w:rsid w:val="00555969"/>
    <w:rsid w:val="00565624"/>
    <w:rsid w:val="00575612"/>
    <w:rsid w:val="00583C21"/>
    <w:rsid w:val="005A2019"/>
    <w:rsid w:val="005A72CC"/>
    <w:rsid w:val="005B0E61"/>
    <w:rsid w:val="005F2B6D"/>
    <w:rsid w:val="00607C1B"/>
    <w:rsid w:val="006253DB"/>
    <w:rsid w:val="0062647A"/>
    <w:rsid w:val="006536F7"/>
    <w:rsid w:val="006634ED"/>
    <w:rsid w:val="006663C3"/>
    <w:rsid w:val="006A1B64"/>
    <w:rsid w:val="006C1BFD"/>
    <w:rsid w:val="006C6044"/>
    <w:rsid w:val="006E2BDD"/>
    <w:rsid w:val="006E3F5C"/>
    <w:rsid w:val="006F070E"/>
    <w:rsid w:val="006F2075"/>
    <w:rsid w:val="007040ED"/>
    <w:rsid w:val="00716FC0"/>
    <w:rsid w:val="00724710"/>
    <w:rsid w:val="00742333"/>
    <w:rsid w:val="00753949"/>
    <w:rsid w:val="007F348A"/>
    <w:rsid w:val="00800C85"/>
    <w:rsid w:val="00850249"/>
    <w:rsid w:val="00877B1E"/>
    <w:rsid w:val="008C717D"/>
    <w:rsid w:val="008D730F"/>
    <w:rsid w:val="009071D2"/>
    <w:rsid w:val="0094453D"/>
    <w:rsid w:val="00944919"/>
    <w:rsid w:val="00952FDB"/>
    <w:rsid w:val="00985358"/>
    <w:rsid w:val="009B0BAD"/>
    <w:rsid w:val="009B1CBB"/>
    <w:rsid w:val="009C25AA"/>
    <w:rsid w:val="009C4295"/>
    <w:rsid w:val="009D7978"/>
    <w:rsid w:val="00A24C4B"/>
    <w:rsid w:val="00A54400"/>
    <w:rsid w:val="00AC6625"/>
    <w:rsid w:val="00AD296B"/>
    <w:rsid w:val="00B01616"/>
    <w:rsid w:val="00B14CD8"/>
    <w:rsid w:val="00B2156F"/>
    <w:rsid w:val="00B24B22"/>
    <w:rsid w:val="00B35005"/>
    <w:rsid w:val="00B82196"/>
    <w:rsid w:val="00B91CB9"/>
    <w:rsid w:val="00B96F31"/>
    <w:rsid w:val="00BF3C0F"/>
    <w:rsid w:val="00BF48FE"/>
    <w:rsid w:val="00C1491B"/>
    <w:rsid w:val="00C43D72"/>
    <w:rsid w:val="00C536E1"/>
    <w:rsid w:val="00C647DA"/>
    <w:rsid w:val="00C77C40"/>
    <w:rsid w:val="00C90A51"/>
    <w:rsid w:val="00CB62F3"/>
    <w:rsid w:val="00CF17E0"/>
    <w:rsid w:val="00CF5997"/>
    <w:rsid w:val="00D77E24"/>
    <w:rsid w:val="00D81870"/>
    <w:rsid w:val="00DA20D4"/>
    <w:rsid w:val="00DB1D76"/>
    <w:rsid w:val="00DB59AB"/>
    <w:rsid w:val="00DD49C2"/>
    <w:rsid w:val="00DD579F"/>
    <w:rsid w:val="00E011D2"/>
    <w:rsid w:val="00E0710D"/>
    <w:rsid w:val="00E50E3D"/>
    <w:rsid w:val="00E5314B"/>
    <w:rsid w:val="00E54482"/>
    <w:rsid w:val="00EC1A4F"/>
    <w:rsid w:val="00EE341F"/>
    <w:rsid w:val="00F30EE8"/>
    <w:rsid w:val="00F548F1"/>
    <w:rsid w:val="00F571E3"/>
    <w:rsid w:val="00F609AA"/>
    <w:rsid w:val="00F65682"/>
    <w:rsid w:val="00F7351A"/>
    <w:rsid w:val="00F85B98"/>
    <w:rsid w:val="00F94D5D"/>
    <w:rsid w:val="00FD3124"/>
    <w:rsid w:val="00FE49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73A3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C0080"/>
    <w:pPr>
      <w:tabs>
        <w:tab w:val="center" w:pos="4680"/>
        <w:tab w:val="right" w:pos="9360"/>
      </w:tabs>
    </w:pPr>
  </w:style>
  <w:style w:type="character" w:customStyle="1" w:styleId="FooterChar">
    <w:name w:val="Footer Char"/>
    <w:basedOn w:val="DefaultParagraphFont"/>
    <w:link w:val="Footer"/>
    <w:uiPriority w:val="99"/>
    <w:rsid w:val="002C0080"/>
  </w:style>
  <w:style w:type="character" w:styleId="PageNumber">
    <w:name w:val="page number"/>
    <w:basedOn w:val="DefaultParagraphFont"/>
    <w:uiPriority w:val="99"/>
    <w:semiHidden/>
    <w:unhideWhenUsed/>
    <w:rsid w:val="002C0080"/>
  </w:style>
  <w:style w:type="paragraph" w:styleId="ListParagraph">
    <w:name w:val="List Paragraph"/>
    <w:basedOn w:val="Normal"/>
    <w:uiPriority w:val="34"/>
    <w:qFormat/>
    <w:rsid w:val="002F272D"/>
    <w:pPr>
      <w:ind w:left="720"/>
      <w:contextualSpacing/>
    </w:pPr>
  </w:style>
  <w:style w:type="character" w:styleId="Hyperlink">
    <w:name w:val="Hyperlink"/>
    <w:basedOn w:val="DefaultParagraphFont"/>
    <w:uiPriority w:val="99"/>
    <w:semiHidden/>
    <w:unhideWhenUsed/>
    <w:rsid w:val="00724710"/>
    <w:rPr>
      <w:color w:val="0000FF"/>
      <w:u w:val="single"/>
    </w:rPr>
  </w:style>
  <w:style w:type="character" w:customStyle="1" w:styleId="apple-converted-space">
    <w:name w:val="apple-converted-space"/>
    <w:basedOn w:val="DefaultParagraphFont"/>
    <w:rsid w:val="00724710"/>
  </w:style>
  <w:style w:type="paragraph" w:customStyle="1" w:styleId="p1">
    <w:name w:val="p1"/>
    <w:basedOn w:val="Normal"/>
    <w:rsid w:val="008D730F"/>
    <w:rPr>
      <w:rFonts w:ascii="Helvetica" w:hAnsi="Helvetica" w:cs="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101857">
      <w:bodyDiv w:val="1"/>
      <w:marLeft w:val="0"/>
      <w:marRight w:val="0"/>
      <w:marTop w:val="0"/>
      <w:marBottom w:val="0"/>
      <w:divBdr>
        <w:top w:val="none" w:sz="0" w:space="0" w:color="auto"/>
        <w:left w:val="none" w:sz="0" w:space="0" w:color="auto"/>
        <w:bottom w:val="none" w:sz="0" w:space="0" w:color="auto"/>
        <w:right w:val="none" w:sz="0" w:space="0" w:color="auto"/>
      </w:divBdr>
      <w:divsChild>
        <w:div w:id="1347752074">
          <w:marLeft w:val="0"/>
          <w:marRight w:val="0"/>
          <w:marTop w:val="0"/>
          <w:marBottom w:val="0"/>
          <w:divBdr>
            <w:top w:val="none" w:sz="0" w:space="0" w:color="auto"/>
            <w:left w:val="none" w:sz="0" w:space="0" w:color="auto"/>
            <w:bottom w:val="none" w:sz="0" w:space="0" w:color="auto"/>
            <w:right w:val="none" w:sz="0" w:space="0" w:color="auto"/>
          </w:divBdr>
        </w:div>
        <w:div w:id="245114247">
          <w:marLeft w:val="0"/>
          <w:marRight w:val="0"/>
          <w:marTop w:val="0"/>
          <w:marBottom w:val="0"/>
          <w:divBdr>
            <w:top w:val="none" w:sz="0" w:space="0" w:color="auto"/>
            <w:left w:val="none" w:sz="0" w:space="0" w:color="auto"/>
            <w:bottom w:val="none" w:sz="0" w:space="0" w:color="auto"/>
            <w:right w:val="none" w:sz="0" w:space="0" w:color="auto"/>
          </w:divBdr>
        </w:div>
        <w:div w:id="1186989745">
          <w:marLeft w:val="0"/>
          <w:marRight w:val="0"/>
          <w:marTop w:val="0"/>
          <w:marBottom w:val="0"/>
          <w:divBdr>
            <w:top w:val="none" w:sz="0" w:space="0" w:color="auto"/>
            <w:left w:val="none" w:sz="0" w:space="0" w:color="auto"/>
            <w:bottom w:val="none" w:sz="0" w:space="0" w:color="auto"/>
            <w:right w:val="none" w:sz="0" w:space="0" w:color="auto"/>
          </w:divBdr>
        </w:div>
        <w:div w:id="1161310982">
          <w:marLeft w:val="0"/>
          <w:marRight w:val="0"/>
          <w:marTop w:val="0"/>
          <w:marBottom w:val="0"/>
          <w:divBdr>
            <w:top w:val="none" w:sz="0" w:space="0" w:color="auto"/>
            <w:left w:val="none" w:sz="0" w:space="0" w:color="auto"/>
            <w:bottom w:val="none" w:sz="0" w:space="0" w:color="auto"/>
            <w:right w:val="none" w:sz="0" w:space="0" w:color="auto"/>
          </w:divBdr>
        </w:div>
        <w:div w:id="857040">
          <w:marLeft w:val="0"/>
          <w:marRight w:val="0"/>
          <w:marTop w:val="0"/>
          <w:marBottom w:val="0"/>
          <w:divBdr>
            <w:top w:val="none" w:sz="0" w:space="0" w:color="auto"/>
            <w:left w:val="none" w:sz="0" w:space="0" w:color="auto"/>
            <w:bottom w:val="none" w:sz="0" w:space="0" w:color="auto"/>
            <w:right w:val="none" w:sz="0" w:space="0" w:color="auto"/>
          </w:divBdr>
        </w:div>
        <w:div w:id="652872044">
          <w:marLeft w:val="0"/>
          <w:marRight w:val="0"/>
          <w:marTop w:val="0"/>
          <w:marBottom w:val="0"/>
          <w:divBdr>
            <w:top w:val="none" w:sz="0" w:space="0" w:color="auto"/>
            <w:left w:val="none" w:sz="0" w:space="0" w:color="auto"/>
            <w:bottom w:val="none" w:sz="0" w:space="0" w:color="auto"/>
            <w:right w:val="none" w:sz="0" w:space="0" w:color="auto"/>
          </w:divBdr>
        </w:div>
      </w:divsChild>
    </w:div>
    <w:div w:id="709035880">
      <w:bodyDiv w:val="1"/>
      <w:marLeft w:val="0"/>
      <w:marRight w:val="0"/>
      <w:marTop w:val="0"/>
      <w:marBottom w:val="0"/>
      <w:divBdr>
        <w:top w:val="none" w:sz="0" w:space="0" w:color="auto"/>
        <w:left w:val="none" w:sz="0" w:space="0" w:color="auto"/>
        <w:bottom w:val="none" w:sz="0" w:space="0" w:color="auto"/>
        <w:right w:val="none" w:sz="0" w:space="0" w:color="auto"/>
      </w:divBdr>
    </w:div>
    <w:div w:id="1223978353">
      <w:bodyDiv w:val="1"/>
      <w:marLeft w:val="0"/>
      <w:marRight w:val="0"/>
      <w:marTop w:val="0"/>
      <w:marBottom w:val="0"/>
      <w:divBdr>
        <w:top w:val="none" w:sz="0" w:space="0" w:color="auto"/>
        <w:left w:val="none" w:sz="0" w:space="0" w:color="auto"/>
        <w:bottom w:val="none" w:sz="0" w:space="0" w:color="auto"/>
        <w:right w:val="none" w:sz="0" w:space="0" w:color="auto"/>
      </w:divBdr>
    </w:div>
    <w:div w:id="1687828515">
      <w:bodyDiv w:val="1"/>
      <w:marLeft w:val="0"/>
      <w:marRight w:val="0"/>
      <w:marTop w:val="0"/>
      <w:marBottom w:val="0"/>
      <w:divBdr>
        <w:top w:val="none" w:sz="0" w:space="0" w:color="auto"/>
        <w:left w:val="none" w:sz="0" w:space="0" w:color="auto"/>
        <w:bottom w:val="none" w:sz="0" w:space="0" w:color="auto"/>
        <w:right w:val="none" w:sz="0" w:space="0" w:color="auto"/>
      </w:divBdr>
      <w:divsChild>
        <w:div w:id="11704814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6494487">
              <w:marLeft w:val="0"/>
              <w:marRight w:val="0"/>
              <w:marTop w:val="0"/>
              <w:marBottom w:val="0"/>
              <w:divBdr>
                <w:top w:val="none" w:sz="0" w:space="0" w:color="auto"/>
                <w:left w:val="none" w:sz="0" w:space="0" w:color="auto"/>
                <w:bottom w:val="none" w:sz="0" w:space="0" w:color="auto"/>
                <w:right w:val="none" w:sz="0" w:space="0" w:color="auto"/>
              </w:divBdr>
              <w:divsChild>
                <w:div w:id="1934316861">
                  <w:marLeft w:val="0"/>
                  <w:marRight w:val="0"/>
                  <w:marTop w:val="0"/>
                  <w:marBottom w:val="0"/>
                  <w:divBdr>
                    <w:top w:val="none" w:sz="0" w:space="0" w:color="auto"/>
                    <w:left w:val="none" w:sz="0" w:space="0" w:color="auto"/>
                    <w:bottom w:val="none" w:sz="0" w:space="0" w:color="auto"/>
                    <w:right w:val="none" w:sz="0" w:space="0" w:color="auto"/>
                  </w:divBdr>
                  <w:divsChild>
                    <w:div w:id="419956189">
                      <w:marLeft w:val="0"/>
                      <w:marRight w:val="0"/>
                      <w:marTop w:val="0"/>
                      <w:marBottom w:val="0"/>
                      <w:divBdr>
                        <w:top w:val="none" w:sz="0" w:space="0" w:color="auto"/>
                        <w:left w:val="none" w:sz="0" w:space="0" w:color="auto"/>
                        <w:bottom w:val="none" w:sz="0" w:space="0" w:color="auto"/>
                        <w:right w:val="none" w:sz="0" w:space="0" w:color="auto"/>
                      </w:divBdr>
                    </w:div>
                    <w:div w:id="2022393747">
                      <w:marLeft w:val="0"/>
                      <w:marRight w:val="0"/>
                      <w:marTop w:val="0"/>
                      <w:marBottom w:val="0"/>
                      <w:divBdr>
                        <w:top w:val="none" w:sz="0" w:space="0" w:color="auto"/>
                        <w:left w:val="none" w:sz="0" w:space="0" w:color="auto"/>
                        <w:bottom w:val="none" w:sz="0" w:space="0" w:color="auto"/>
                        <w:right w:val="none" w:sz="0" w:space="0" w:color="auto"/>
                      </w:divBdr>
                    </w:div>
                    <w:div w:id="184647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5</Pages>
  <Words>1940</Words>
  <Characters>11063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Prindle</dc:creator>
  <cp:keywords/>
  <dc:description/>
  <cp:lastModifiedBy>Cohen, Phil</cp:lastModifiedBy>
  <cp:revision>48</cp:revision>
  <dcterms:created xsi:type="dcterms:W3CDTF">2017-02-15T18:21:00Z</dcterms:created>
  <dcterms:modified xsi:type="dcterms:W3CDTF">2017-03-03T17:26:00Z</dcterms:modified>
</cp:coreProperties>
</file>